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5E" w:rsidRPr="008F6F5E" w:rsidRDefault="006B0402" w:rsidP="008F6F5E">
      <w:pPr>
        <w:shd w:val="clear" w:color="auto" w:fill="FFFFFF"/>
        <w:spacing w:after="400" w:line="240" w:lineRule="auto"/>
        <w:jc w:val="center"/>
        <w:outlineLvl w:val="0"/>
        <w:rPr>
          <w:rFonts w:ascii="MV Boli" w:eastAsia="Times New Roman" w:hAnsi="MV Boli" w:cs="MV Boli"/>
          <w:b/>
          <w:color w:val="C00000"/>
          <w:kern w:val="36"/>
          <w:sz w:val="48"/>
          <w:szCs w:val="48"/>
        </w:rPr>
      </w:pPr>
      <w:r w:rsidRPr="008F6F5E">
        <w:rPr>
          <w:rFonts w:ascii="Arial" w:eastAsia="Times New Roman" w:hAnsi="Arial" w:cs="MV Boli"/>
          <w:b/>
          <w:color w:val="C00000"/>
          <w:kern w:val="36"/>
          <w:sz w:val="48"/>
          <w:szCs w:val="48"/>
        </w:rPr>
        <w:t>Игровой</w:t>
      </w:r>
      <w:r w:rsidRPr="008F6F5E">
        <w:rPr>
          <w:rFonts w:ascii="MV Boli" w:eastAsia="Times New Roman" w:hAnsi="MV Boli" w:cs="MV Boli"/>
          <w:b/>
          <w:color w:val="C00000"/>
          <w:kern w:val="36"/>
          <w:sz w:val="48"/>
          <w:szCs w:val="48"/>
        </w:rPr>
        <w:t xml:space="preserve"> </w:t>
      </w:r>
      <w:r w:rsidRPr="008F6F5E">
        <w:rPr>
          <w:rFonts w:ascii="Arial" w:eastAsia="Times New Roman" w:hAnsi="Arial" w:cs="MV Boli"/>
          <w:b/>
          <w:color w:val="C00000"/>
          <w:kern w:val="36"/>
          <w:sz w:val="48"/>
          <w:szCs w:val="48"/>
        </w:rPr>
        <w:t>тренинг</w:t>
      </w:r>
      <w:r w:rsidRPr="008F6F5E">
        <w:rPr>
          <w:rFonts w:ascii="MV Boli" w:eastAsia="Times New Roman" w:hAnsi="MV Boli" w:cs="MV Boli"/>
          <w:b/>
          <w:color w:val="C00000"/>
          <w:kern w:val="36"/>
          <w:sz w:val="48"/>
          <w:szCs w:val="48"/>
        </w:rPr>
        <w:t xml:space="preserve"> </w:t>
      </w:r>
      <w:r w:rsidRPr="008F6F5E">
        <w:rPr>
          <w:rFonts w:ascii="Arial" w:eastAsia="Times New Roman" w:hAnsi="Arial" w:cs="MV Boli"/>
          <w:b/>
          <w:color w:val="C00000"/>
          <w:kern w:val="36"/>
          <w:sz w:val="48"/>
          <w:szCs w:val="48"/>
        </w:rPr>
        <w:t>на</w:t>
      </w:r>
      <w:r w:rsidRPr="008F6F5E">
        <w:rPr>
          <w:rFonts w:ascii="MV Boli" w:eastAsia="Times New Roman" w:hAnsi="MV Boli" w:cs="MV Boli"/>
          <w:b/>
          <w:color w:val="C00000"/>
          <w:kern w:val="36"/>
          <w:sz w:val="48"/>
          <w:szCs w:val="48"/>
        </w:rPr>
        <w:t xml:space="preserve"> </w:t>
      </w:r>
      <w:r w:rsidRPr="008F6F5E">
        <w:rPr>
          <w:rFonts w:ascii="Arial" w:eastAsia="Times New Roman" w:hAnsi="Arial" w:cs="MV Boli"/>
          <w:b/>
          <w:color w:val="C00000"/>
          <w:kern w:val="36"/>
          <w:sz w:val="48"/>
          <w:szCs w:val="48"/>
        </w:rPr>
        <w:t>развитие</w:t>
      </w:r>
    </w:p>
    <w:p w:rsidR="008F6F5E" w:rsidRPr="008F6F5E" w:rsidRDefault="008F6F5E" w:rsidP="008F6F5E">
      <w:pPr>
        <w:shd w:val="clear" w:color="auto" w:fill="FFFFFF"/>
        <w:spacing w:after="400" w:line="240" w:lineRule="auto"/>
        <w:jc w:val="center"/>
        <w:outlineLvl w:val="0"/>
        <w:rPr>
          <w:rFonts w:eastAsia="Times New Roman" w:cs="MV Boli"/>
          <w:b/>
          <w:color w:val="C00000"/>
          <w:kern w:val="36"/>
          <w:sz w:val="48"/>
          <w:szCs w:val="48"/>
        </w:rPr>
      </w:pPr>
      <w:r w:rsidRPr="008F6F5E">
        <w:rPr>
          <w:rFonts w:ascii="Arial" w:eastAsia="Times New Roman" w:hAnsi="Arial" w:cs="MV Boli"/>
          <w:b/>
          <w:color w:val="C00000"/>
          <w:kern w:val="36"/>
          <w:sz w:val="48"/>
          <w:szCs w:val="48"/>
        </w:rPr>
        <w:t>коммуникативных</w:t>
      </w:r>
      <w:r w:rsidRPr="008F6F5E">
        <w:rPr>
          <w:rFonts w:ascii="MV Boli" w:eastAsia="Times New Roman" w:hAnsi="MV Boli" w:cs="MV Boli"/>
          <w:b/>
          <w:color w:val="C00000"/>
          <w:kern w:val="36"/>
          <w:sz w:val="48"/>
          <w:szCs w:val="48"/>
        </w:rPr>
        <w:t xml:space="preserve"> </w:t>
      </w:r>
      <w:r w:rsidRPr="008F6F5E">
        <w:rPr>
          <w:rFonts w:ascii="Arial" w:eastAsia="Times New Roman" w:hAnsi="Arial" w:cs="MV Boli"/>
          <w:b/>
          <w:color w:val="C00000"/>
          <w:kern w:val="36"/>
          <w:sz w:val="48"/>
          <w:szCs w:val="48"/>
        </w:rPr>
        <w:t>навыков</w:t>
      </w:r>
      <w:r w:rsidRPr="008F6F5E">
        <w:rPr>
          <w:rFonts w:ascii="MV Boli" w:eastAsia="Times New Roman" w:hAnsi="MV Boli" w:cs="MV Boli"/>
          <w:b/>
          <w:color w:val="C00000"/>
          <w:kern w:val="36"/>
          <w:sz w:val="48"/>
          <w:szCs w:val="48"/>
        </w:rPr>
        <w:t xml:space="preserve"> </w:t>
      </w:r>
      <w:r w:rsidRPr="008F6F5E">
        <w:rPr>
          <w:rFonts w:ascii="Arial" w:eastAsia="Times New Roman" w:hAnsi="Arial" w:cs="MV Boli"/>
          <w:b/>
          <w:color w:val="C00000"/>
          <w:kern w:val="36"/>
          <w:sz w:val="48"/>
          <w:szCs w:val="48"/>
        </w:rPr>
        <w:t>и</w:t>
      </w:r>
      <w:r w:rsidRPr="008F6F5E">
        <w:rPr>
          <w:rFonts w:ascii="MV Boli" w:eastAsia="Times New Roman" w:hAnsi="MV Boli" w:cs="MV Boli"/>
          <w:b/>
          <w:color w:val="C00000"/>
          <w:kern w:val="36"/>
          <w:sz w:val="48"/>
          <w:szCs w:val="48"/>
        </w:rPr>
        <w:t xml:space="preserve"> </w:t>
      </w:r>
      <w:r w:rsidRPr="008F6F5E">
        <w:rPr>
          <w:rFonts w:ascii="Arial" w:eastAsia="Times New Roman" w:hAnsi="Arial" w:cs="MV Boli"/>
          <w:b/>
          <w:color w:val="C00000"/>
          <w:kern w:val="36"/>
          <w:sz w:val="48"/>
          <w:szCs w:val="48"/>
        </w:rPr>
        <w:t>эмоциональной</w:t>
      </w:r>
      <w:r w:rsidRPr="008F6F5E">
        <w:rPr>
          <w:rFonts w:ascii="MV Boli" w:eastAsia="Times New Roman" w:hAnsi="MV Boli" w:cs="MV Boli"/>
          <w:b/>
          <w:color w:val="C00000"/>
          <w:kern w:val="36"/>
          <w:sz w:val="48"/>
          <w:szCs w:val="48"/>
        </w:rPr>
        <w:t xml:space="preserve"> </w:t>
      </w:r>
      <w:r w:rsidRPr="008F6F5E">
        <w:rPr>
          <w:rFonts w:ascii="Arial" w:eastAsia="Times New Roman" w:hAnsi="Arial" w:cs="MV Boli"/>
          <w:b/>
          <w:color w:val="C00000"/>
          <w:kern w:val="36"/>
          <w:sz w:val="48"/>
          <w:szCs w:val="48"/>
        </w:rPr>
        <w:t>сферы</w:t>
      </w:r>
      <w:r w:rsidRPr="008F6F5E">
        <w:rPr>
          <w:rFonts w:ascii="MV Boli" w:eastAsia="Times New Roman" w:hAnsi="MV Boli" w:cs="MV Boli"/>
          <w:b/>
          <w:color w:val="C00000"/>
          <w:kern w:val="36"/>
          <w:sz w:val="48"/>
          <w:szCs w:val="48"/>
        </w:rPr>
        <w:t xml:space="preserve"> </w:t>
      </w:r>
      <w:r w:rsidRPr="008F6F5E">
        <w:rPr>
          <w:rFonts w:ascii="Arial" w:eastAsia="Times New Roman" w:hAnsi="Arial" w:cs="MV Boli"/>
          <w:b/>
          <w:color w:val="C00000"/>
          <w:kern w:val="36"/>
          <w:sz w:val="48"/>
          <w:szCs w:val="48"/>
        </w:rPr>
        <w:t>младших</w:t>
      </w:r>
      <w:r w:rsidRPr="008F6F5E">
        <w:rPr>
          <w:rFonts w:ascii="MV Boli" w:eastAsia="Times New Roman" w:hAnsi="MV Boli" w:cs="MV Boli"/>
          <w:b/>
          <w:color w:val="C00000"/>
          <w:kern w:val="36"/>
          <w:sz w:val="48"/>
          <w:szCs w:val="48"/>
        </w:rPr>
        <w:t xml:space="preserve"> </w:t>
      </w:r>
      <w:r w:rsidRPr="008F6F5E">
        <w:rPr>
          <w:rFonts w:ascii="Arial" w:eastAsia="Times New Roman" w:hAnsi="Arial" w:cs="MV Boli"/>
          <w:b/>
          <w:color w:val="C00000"/>
          <w:kern w:val="36"/>
          <w:sz w:val="48"/>
          <w:szCs w:val="48"/>
        </w:rPr>
        <w:t>школьников</w:t>
      </w:r>
    </w:p>
    <w:p w:rsidR="006852B4" w:rsidRPr="00DF4FFC" w:rsidRDefault="006B0402" w:rsidP="00340863">
      <w:pPr>
        <w:shd w:val="clear" w:color="auto" w:fill="FFFFFF"/>
        <w:spacing w:after="400" w:line="60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50"/>
          <w:szCs w:val="50"/>
        </w:rPr>
      </w:pPr>
      <w:r w:rsidRPr="00DF4FFC">
        <w:rPr>
          <w:rFonts w:ascii="Arial" w:eastAsia="Times New Roman" w:hAnsi="Arial" w:cs="Arial"/>
          <w:color w:val="000000" w:themeColor="text1"/>
          <w:kern w:val="36"/>
          <w:sz w:val="50"/>
          <w:szCs w:val="50"/>
        </w:rPr>
        <w:t xml:space="preserve"> </w:t>
      </w:r>
      <w:r w:rsidR="008F6F5E">
        <w:rPr>
          <w:rFonts w:ascii="Arial" w:eastAsia="Times New Roman" w:hAnsi="Arial" w:cs="Arial"/>
          <w:noProof/>
          <w:color w:val="000000" w:themeColor="text1"/>
          <w:kern w:val="36"/>
          <w:sz w:val="50"/>
          <w:szCs w:val="50"/>
        </w:rPr>
        <w:drawing>
          <wp:inline distT="0" distB="0" distL="0" distR="0">
            <wp:extent cx="2851150" cy="2138363"/>
            <wp:effectExtent l="19050" t="0" r="6350" b="0"/>
            <wp:docPr id="2" name="Рисунок 2" descr="C:\Users\0000\Desktop\IMG_20201114_11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\Desktop\IMG_20201114_110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71" cy="2140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6F5E">
        <w:rPr>
          <w:rFonts w:ascii="Arial" w:eastAsia="Times New Roman" w:hAnsi="Arial" w:cs="Arial"/>
          <w:noProof/>
          <w:color w:val="000000" w:themeColor="text1"/>
          <w:kern w:val="36"/>
          <w:sz w:val="50"/>
          <w:szCs w:val="50"/>
        </w:rPr>
        <w:drawing>
          <wp:inline distT="0" distB="0" distL="0" distR="0">
            <wp:extent cx="1708150" cy="2277533"/>
            <wp:effectExtent l="19050" t="0" r="6350" b="0"/>
            <wp:docPr id="1" name="Рисунок 1" descr="C:\Users\0000\Desktop\IMG_20201114_11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\Desktop\IMG_20201114_1106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27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Игровой тренинг на развитие коммуникативных навыков и эмоциональной сферы старших дошкольников - это эффективная форма работы с детьми старшего дошкольного возраста. Занятия длительностью до 30 минут можно проводить 2-3 раза в неделю во второй половине дня. В тренинге может участвовать группа не более человек, как мальчиков, так и девочек. Участникам для удобства лучше быть одетыми в спортивную форму или брюки. Для проведения тренинга необходимо просторное помещение (музыкальный или спортивный зал) и наличие магнитофона.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Для участия в тренинге желательно формировать группу из равного количества мальчиков и девочек одной возрастной группы, знакомых друг с другом. Необходимо предусмотреть наличие в тренинге:</w:t>
      </w:r>
    </w:p>
    <w:p w:rsidR="006B0402" w:rsidRPr="00DF4FFC" w:rsidRDefault="006B0402" w:rsidP="006B0402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упражнений на снятие напряжения;</w:t>
      </w:r>
    </w:p>
    <w:p w:rsidR="006B0402" w:rsidRPr="00DF4FFC" w:rsidRDefault="006B0402" w:rsidP="006B0402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пантомимики - важно научить детей показывать человека, отражая его эмоциональное состояние и чувства;</w:t>
      </w:r>
    </w:p>
    <w:p w:rsidR="006B0402" w:rsidRPr="00DF4FFC" w:rsidRDefault="006B0402" w:rsidP="006B0402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коллективных игр, работы в парах, ориентированных на коррекцию статуса ребенка в группе, эмоциональное благополучие в общении с детьми и взрослыми;</w:t>
      </w:r>
    </w:p>
    <w:p w:rsidR="006B0402" w:rsidRPr="00DF4FFC" w:rsidRDefault="006B0402" w:rsidP="006B0402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упражнений, помогающих ребенку осознавать свое внутреннее состояние, регулировать его, используя приемы рационального восприятия, с целью преодоления барьеров в общении и приобретении навыков расслабления.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8"/>
        </w:rPr>
        <w:lastRenderedPageBreak/>
        <w:t>Игровой тренинг для старших дошкольников "Волшебное путешествие"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Цель: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 развитие навыков эффективного общения, обучение навыкам взаимопонимания, вербализации своих чувств и мыслей.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Задачи:</w:t>
      </w:r>
    </w:p>
    <w:p w:rsidR="006B0402" w:rsidRPr="00DF4FFC" w:rsidRDefault="006B0402" w:rsidP="006B040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повысить самооценку, приобрести чувство уверенности;</w:t>
      </w:r>
    </w:p>
    <w:p w:rsidR="006B0402" w:rsidRPr="00DF4FFC" w:rsidRDefault="006B0402" w:rsidP="006B040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развить эмпатию, сопереживание, научить работать в парах, группах;</w:t>
      </w:r>
    </w:p>
    <w:p w:rsidR="006B0402" w:rsidRPr="00DF4FFC" w:rsidRDefault="006B0402" w:rsidP="006B040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развить речь, творческое мышление;</w:t>
      </w:r>
    </w:p>
    <w:p w:rsidR="006B0402" w:rsidRPr="00DF4FFC" w:rsidRDefault="006B0402" w:rsidP="006B040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сформировать навыки общения, умения слушать, высказывать свою точку зрения;</w:t>
      </w:r>
    </w:p>
    <w:p w:rsidR="006B0402" w:rsidRPr="00DF4FFC" w:rsidRDefault="006B0402" w:rsidP="006B040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воспитывать доброжелательность.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Ведущий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 - педагог-психолог.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Ход тренинга</w:t>
      </w:r>
    </w:p>
    <w:p w:rsidR="008F6F5E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Примечание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 5 табличек с названиями островов: "Сиамские близнецы", "Заколдованный остров", "Остров Великанов", "Остров Попугаев", "Остров Злого Волшебника". К каждой табличке прикреплено задание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</w:t>
      </w:r>
      <w:r w:rsidR="008F6F5E" w:rsidRPr="008F6F5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F6F5E">
        <w:rPr>
          <w:rFonts w:ascii="Arial" w:eastAsia="Times New Roman" w:hAnsi="Arial" w:cs="Arial"/>
          <w:noProof/>
          <w:color w:val="000000" w:themeColor="text1"/>
          <w:sz w:val="24"/>
          <w:szCs w:val="28"/>
        </w:rPr>
        <w:drawing>
          <wp:inline distT="0" distB="0" distL="0" distR="0">
            <wp:extent cx="2266949" cy="1700212"/>
            <wp:effectExtent l="19050" t="0" r="1" b="0"/>
            <wp:docPr id="4" name="Рисунок 4" descr="C:\Users\0000\Desktop\IMG_20201114_112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00\Desktop\IMG_20201114_1121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206" cy="170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6F5E">
        <w:rPr>
          <w:rFonts w:ascii="Arial" w:eastAsia="Times New Roman" w:hAnsi="Arial" w:cs="Arial"/>
          <w:noProof/>
          <w:color w:val="000000" w:themeColor="text1"/>
          <w:sz w:val="24"/>
          <w:szCs w:val="28"/>
        </w:rPr>
        <w:drawing>
          <wp:inline distT="0" distB="0" distL="0" distR="0">
            <wp:extent cx="1308100" cy="1744134"/>
            <wp:effectExtent l="19050" t="0" r="6350" b="0"/>
            <wp:docPr id="3" name="Рисунок 3" descr="C:\Users\0000\Desktop\IMG_20201114_11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\Desktop\IMG_20201114_1120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74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- Ребята, вы сегодня утром здоровались друг с другом? Сейчас я предлагаю вам поздороваться по-особенному.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Инструкция.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 Надо повернуться к тому, кто стоит справа, назвать его ласково по имени и сказать, что рад его видеть. Он, в свою очередь, поворачивается к соседу справа и делает то же самое, и так далее, пока приветствие не дойдет до ведущего.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Примечание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 В комнату влетает наполненный гелием воздушный шарик, к нему на ниточке привязаны письмо и карта.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lastRenderedPageBreak/>
        <w:t>- Ой, ребята, что это? Посмотрите, к воздушному шару что-то прикреплено. Смотрите - послание. Оно адресовано дружным и добрым ребятам. Здесь написано: "Здравствуйте, ребята! Пишет вам Буратино. Я обращаюсь за помощью к дружным и добрым детям. Меня и моих друзей заколдовал злой волшебник. Он увез нас далеко-далеко, за тридевять земель, на незнакомый остров, для того, чтобы сделать такими же злыми, как и он сам. Пока мы туда летели, я успел нарисовать карту, по которой вы сможете до нас добраться. Помогите! Спасите нас!"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Ребята, как вы думаете, это нам Буратино написал? Мы дружные и добрые? А мы можем помочь ему и его друзьям? Тогда отправимся на поиски Буратино и его друзей и поможем им? А вот и карта. Давайте посмотрим.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Чтобы добраться до острова Злого Волшебника, посмотрите, какой длинный путь нам нужно пройти. Давайте полетим на воздушном шаре, держитесь за его длинную веревочку. Готовы, ребята? Ну, тогда отправляемся?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Примечание.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 Звучит аудиозапись "шум ветра". Дети "летят" на воздушном шаре - идут по залу, подходят к табличке "Сиамские близнецы".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- Вот мы и оказались на первом острове. Он называется "Сиамские близнецы". Ребята, посмотрите, для нас есть послание. Здесь написано, что прежде чем отправиться дальше, нам нужно выполнить задание.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"Сиамские близнецы"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Цель: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 научить детей сотрудничать, работать в парах.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Инструкция.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 Дети делятся по парам. Далее ведущий говорит: "Представьте, что вы и ваш партнер - одно целое, вы, как сиамские близнецы, приросли бок к боку. Крепко обнимите партнера за талию одной рукой и считайте, что этой руки у вас нет. Ноги тоже частично срослись, так что теперь придется шагать следующим образом - сначала шаг двумя "сросшимися" ногами, потом одновременный шаг двумя "боковыми" ногами. В таком состоянии нам надо пройти все препятствия. Помните, что нужно быть внимательными к действиям партнера!"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Примечание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 В качестве препятствий служат дуги (под ними надо пролезать) и бревна (через них следует перешагивать).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lastRenderedPageBreak/>
        <w:t>- Все получилось! Молодцы, ребята! Отправляемся дальше (звучит аудиозапись "шум ветра". Дети "подлетают" к Заколдованному острову).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"Заколдованный остров"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Цель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: научить работать в парах. Развить умение выразительно изображать отдельные эмоциональные состояния.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Примечание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 Стол (желательно круглый). На столе прикрепленные к пластиковым стаканчикам стоят воздушные шары (из расчета - один шарик на двоих детей). Кроме того, на подносах разложены детали для выполнения аппликации (различные части лица - губы, глаза, носы, брови, выражающие разнообразные эмоциональные состояния - грусть, радость, удивление и т. п.). Детали для аппликации наклеены на двухсторонний скотч.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- Ребята, мы попали на Заколдованный остров. Здесь живут отрицательные сказочные персонажи. Они не любят, когда их беспокоят и ходят по их территории. Как вы думаете, что нужно сделать для того, чтобы продолжить путешествие? Надо им сделать добрые лица!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Примечание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 Дети выбирают те детали с изображением частей лица, которые подходят доброму человеку. Под веселую музыку они приклеивают их на воздушные шары. Ведущий помогает наводящими вопросами: какие брови у доброго, веселого человека? как приклеить губы, чтобы человек улыбался? и т. п.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- Посмотрите, ребята, получилось у нас сделать героев добрыми? (Дети показывают друг другу шарики.) Молодцы, и здесь мы справились! Полетели дальше (звучит "шум ветра". Дети "летят" к острову Великанов).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"Остров Великанов"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Цель: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 научить сосредоточиванию; коррекция импульсивности.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- Ребята, мы с вами попали на остров Великанов. Уже из названия острова понятно, кто его жители. Кто, ребята? Здесь нельзя громко разговаривать, только шепотом. Смотрите на карточке с заданием - загадки.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Инструкция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 xml:space="preserve">. Ведущий загадывает детям загадки. Каждый, кто знает ответ, должен поднять руку, сложить пальцы в кулак, а большой палец поднять вверх. Когда все дети 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lastRenderedPageBreak/>
        <w:t>поднимут руки, ведущий считает до трех, и на счет "три" они должны будут все вместе прошептать ответ на загадку.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Примечание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 Дети отгадывают загадки о героях сказок.</w:t>
      </w:r>
    </w:p>
    <w:p w:rsidR="006852B4" w:rsidRPr="00DF4FFC" w:rsidRDefault="006852B4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  <w:sectPr w:rsidR="006852B4" w:rsidRPr="00DF4FFC" w:rsidSect="008F6F5E">
          <w:headerReference w:type="default" r:id="rId11"/>
          <w:footerReference w:type="default" r:id="rId12"/>
          <w:pgSz w:w="11906" w:h="16838"/>
          <w:pgMar w:top="773" w:right="566" w:bottom="1134" w:left="993" w:header="708" w:footer="708" w:gutter="0"/>
          <w:pgBorders w:offsetFrom="page">
            <w:top w:val="thinThickMediumGap" w:sz="24" w:space="24" w:color="943634" w:themeColor="accent2" w:themeShade="BF"/>
            <w:left w:val="thinThickMediumGap" w:sz="24" w:space="24" w:color="943634" w:themeColor="accent2" w:themeShade="BF"/>
            <w:bottom w:val="thickThinMediumGap" w:sz="24" w:space="24" w:color="943634" w:themeColor="accent2" w:themeShade="BF"/>
            <w:right w:val="thickThinMediumGap" w:sz="24" w:space="24" w:color="943634" w:themeColor="accent2" w:themeShade="BF"/>
          </w:pgBorders>
          <w:cols w:space="708"/>
          <w:docGrid w:linePitch="360"/>
        </w:sectPr>
      </w:pP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lastRenderedPageBreak/>
        <w:t>Лечит маленьких детей,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  <w:t>Лечит птичек и зверей,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  <w:t>Сквозь очки свои глядит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  <w:t>Добрый доктор...</w:t>
      </w:r>
      <w:r w:rsidRPr="00DF4FFC">
        <w:rPr>
          <w:rFonts w:ascii="Arial" w:eastAsia="Times New Roman" w:hAnsi="Arial" w:cs="Arial"/>
          <w:i/>
          <w:iCs/>
          <w:color w:val="000000" w:themeColor="text1"/>
          <w:sz w:val="24"/>
          <w:szCs w:val="28"/>
        </w:rPr>
        <w:t> </w:t>
      </w:r>
      <w:r w:rsidRPr="00DF4FFC">
        <w:rPr>
          <w:rFonts w:ascii="Arial" w:eastAsia="Times New Roman" w:hAnsi="Arial" w:cs="Arial"/>
          <w:i/>
          <w:iCs/>
          <w:color w:val="000000" w:themeColor="text1"/>
          <w:sz w:val="24"/>
          <w:szCs w:val="28"/>
        </w:rPr>
        <w:br/>
        <w:t>(Айболит)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Она красива и мила,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  <w:t>Имя ее от слова "зола".</w:t>
      </w:r>
      <w:r w:rsidRPr="00DF4FFC">
        <w:rPr>
          <w:rFonts w:ascii="Arial" w:eastAsia="Times New Roman" w:hAnsi="Arial" w:cs="Arial"/>
          <w:i/>
          <w:iCs/>
          <w:color w:val="000000" w:themeColor="text1"/>
          <w:sz w:val="24"/>
          <w:szCs w:val="28"/>
        </w:rPr>
        <w:t> </w:t>
      </w:r>
      <w:r w:rsidRPr="00DF4FFC">
        <w:rPr>
          <w:rFonts w:ascii="Arial" w:eastAsia="Times New Roman" w:hAnsi="Arial" w:cs="Arial"/>
          <w:i/>
          <w:iCs/>
          <w:color w:val="000000" w:themeColor="text1"/>
          <w:sz w:val="24"/>
          <w:szCs w:val="28"/>
        </w:rPr>
        <w:br/>
        <w:t>(Золушка)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Из муки он был печен,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  <w:t>На сметане был мешен.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  <w:t>На окошке он студился,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lastRenderedPageBreak/>
        <w:t>По дорожке он катился.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  <w:t>Был он весел, был он смел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  <w:t>И в пути он песню пел.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  <w:t>Съесть его хотел зайчишка,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  <w:t>Серый волк и бурый мишка.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  <w:t>А когда малыш в лесу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  <w:t>Встретил рыжую лису,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  <w:t>От нее уйти не смог. 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br/>
        <w:t>Что за сказка?</w:t>
      </w:r>
      <w:r w:rsidRPr="00DF4FFC">
        <w:rPr>
          <w:rFonts w:ascii="Arial" w:eastAsia="Times New Roman" w:hAnsi="Arial" w:cs="Arial"/>
          <w:i/>
          <w:iCs/>
          <w:color w:val="000000" w:themeColor="text1"/>
          <w:sz w:val="24"/>
          <w:szCs w:val="28"/>
        </w:rPr>
        <w:t> </w:t>
      </w:r>
      <w:r w:rsidRPr="00DF4FFC">
        <w:rPr>
          <w:rFonts w:ascii="Arial" w:eastAsia="Times New Roman" w:hAnsi="Arial" w:cs="Arial"/>
          <w:i/>
          <w:iCs/>
          <w:color w:val="000000" w:themeColor="text1"/>
          <w:sz w:val="24"/>
          <w:szCs w:val="28"/>
        </w:rPr>
        <w:br/>
        <w:t>(Колобок)</w:t>
      </w:r>
    </w:p>
    <w:p w:rsidR="006852B4" w:rsidRPr="00DF4FFC" w:rsidRDefault="006852B4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  <w:sectPr w:rsidR="006852B4" w:rsidRPr="00DF4FFC" w:rsidSect="00DF4FFC">
          <w:type w:val="continuous"/>
          <w:pgSz w:w="11906" w:h="16838"/>
          <w:pgMar w:top="568" w:right="566" w:bottom="1134" w:left="993" w:header="708" w:footer="708" w:gutter="0"/>
          <w:pgBorders w:offsetFrom="page">
            <w:top w:val="thinThickMediumGap" w:sz="24" w:space="24" w:color="943634" w:themeColor="accent2" w:themeShade="BF"/>
            <w:left w:val="thinThickMediumGap" w:sz="24" w:space="24" w:color="943634" w:themeColor="accent2" w:themeShade="BF"/>
            <w:bottom w:val="thickThinMediumGap" w:sz="24" w:space="24" w:color="943634" w:themeColor="accent2" w:themeShade="BF"/>
            <w:right w:val="thickThinMediumGap" w:sz="24" w:space="24" w:color="943634" w:themeColor="accent2" w:themeShade="BF"/>
          </w:pgBorders>
          <w:cols w:num="2" w:space="708"/>
          <w:docGrid w:linePitch="360"/>
        </w:sectPr>
      </w:pPr>
    </w:p>
    <w:p w:rsidR="006B0402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lastRenderedPageBreak/>
        <w:t>- Молодцы, вы легко справились с этим заданием. В поисках Буратино летим на другой остров (звучит "шум ветра". Дети направляются к острову Попугаев).</w:t>
      </w:r>
    </w:p>
    <w:p w:rsidR="008F6F5E" w:rsidRDefault="008F6F5E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</w:p>
    <w:p w:rsidR="008F6F5E" w:rsidRPr="00DF4FFC" w:rsidRDefault="008F6F5E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>
        <w:rPr>
          <w:rFonts w:ascii="Arial" w:eastAsia="Times New Roman" w:hAnsi="Arial" w:cs="Arial"/>
          <w:noProof/>
          <w:color w:val="000000" w:themeColor="text1"/>
          <w:sz w:val="24"/>
          <w:szCs w:val="28"/>
        </w:rPr>
        <w:drawing>
          <wp:inline distT="0" distB="0" distL="0" distR="0">
            <wp:extent cx="2470150" cy="1852613"/>
            <wp:effectExtent l="19050" t="0" r="6350" b="0"/>
            <wp:docPr id="7" name="Рисунок 6" descr="C:\Users\0000\Desktop\IMG_20201114_11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00\Desktop\IMG_20201114_1105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358" cy="185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 w:themeColor="text1"/>
          <w:sz w:val="24"/>
          <w:szCs w:val="28"/>
        </w:rPr>
        <w:drawing>
          <wp:inline distT="0" distB="0" distL="0" distR="0">
            <wp:extent cx="2457450" cy="1843088"/>
            <wp:effectExtent l="19050" t="0" r="0" b="0"/>
            <wp:docPr id="6" name="Рисунок 5" descr="C:\Users\0000\Desktop\IMG_20201114_110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00\Desktop\IMG_20201114_11055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3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402" w:rsidRPr="00DF4FFC" w:rsidRDefault="006B0402" w:rsidP="006B0402">
      <w:pPr>
        <w:shd w:val="clear" w:color="auto" w:fill="FFFFFF"/>
        <w:spacing w:after="400" w:line="360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"Остров Попугаев"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Цель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: развить уверенность в себе.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Примечание.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 Необходимо круглое зеркало с ручкой.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lastRenderedPageBreak/>
        <w:t>- Ребята, мы попали на остров Попугаев. Попугаи очень любят повторять за людьми слова, хвалить себя и хвастаться. Вот новое испытание.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Инструкция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: передавая друг другу зеркало, каждому участнику по очереди нужно представить, что он попугай, и громко похвалить себя. Затем похвастаться перед зеркалом каким-либо своим качеством, умением, способностью, сказать о своих сильных сторонах - о том, что любит или ценит в себе.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- Ребята, а на следующий остров мы полетим на облаке!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Релаксация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Цель: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 снятие психо-мышечного напряжения.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Примечание.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 На полу расстелена белая простынь, обклеенная по краям ватой.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- Ребята, каким вы представляете себе облако? Ребята, опускайтесь на белое воздушное облачко.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Примечание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 Фоном звучит тихая, спокойная музыка.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- Сядьте поудобнее, закройте глаза. Глубоко вдохните и выдохните... Еще раз... И еще раз... вдох, выдох. Представьте, что вы опустились на белое пушистое облако, как будто кто-то соорудил мягкую гору из пухлых подушек. Почувствуйте, как ваши ноги, спина удобно расположились на этом большом облаке-подушке. Теперь вы отправляетесь в путешествие. Облако медленно поднимается в синее небо. Почувствуйте, как ветер овевает ваше лицо. Здесь, высоко в небе, все спокойно и тихо. Вы проплываете мимо ласкового солнышка, которое касается вас своими теплыми лучами. Оно решило немного поиграть. Солнышко щекочет вам носик, глазки, ротик, ушки. Погрейтесь под его лучами. Почувствуйте, как оно спряталось в ваших волосах. А тем временем облачко понесло вас дальше. Улыбнитесь солнышку на прощание, помашите ему рукой. Медленно откройте глазки, потянитесь, оглянитесь... Ну вот мы и прилетели. Давайте сойдем с облака и поблагодарим его за то, что оно так хорошо нас прокатило. Еще раз потянитесь, выпрямитесь и снова почувствуйте себя бодрыми, свежими и внимательными.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Примечание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 Ведущий подводит детей к острову Злого Волшебника.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- И вот мы с вами попали на последний остров - это остров Злого Волшебника. На нем он держит Буратино и его друзей. Нам надо их спасти.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lastRenderedPageBreak/>
        <w:t>Инструкция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 Беседа с детьми по вопросам:</w:t>
      </w:r>
    </w:p>
    <w:p w:rsidR="006B0402" w:rsidRPr="00DF4FFC" w:rsidRDefault="006B0402" w:rsidP="006B0402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Кого мы можем назвать добрым человеком?</w:t>
      </w:r>
    </w:p>
    <w:p w:rsidR="006B0402" w:rsidRPr="00DF4FFC" w:rsidRDefault="006B0402" w:rsidP="006B0402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Какие поступки совершают добрые люди?</w:t>
      </w:r>
    </w:p>
    <w:p w:rsidR="006B0402" w:rsidRPr="00DF4FFC" w:rsidRDefault="006B0402" w:rsidP="006B0402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Как мы можем определить, что человек добрый?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В конце беседы детям предлагается посмотреть друг на друга по-доброму.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- Ребята, Буратино и его друзья могут выбраться отсюда. Но злой волшебник закрасил ковер-самолет черной краской, и теперь он не может летать. Мы разрушим злые чары, если вернем волшебному ковру-самолету яркие краски.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Ведущий берет карточку и читает: "С острова Злого Волшебника можно улететь только на красивом ковре-самолете".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Примечание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 На стене так, чтобы дети могли дотянуться, прикреплена ткань черного цвета.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Инструкция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 Предварительно проводится беседа с детьми: какими красками надо раскрасить ковер-самолет, чтобы, глядя на него, было всем светло и радостно и чтобы он снова мог летать?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Рефлексия "Ковер-самолет"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Инструкция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 Дети под музыку выполняют аппликацию, хаотично наклеивая яркие кусочки цветного картона.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Примечание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 Картон разного размера, цвета и формы, приклеен на двусторонний скотч. Ведущий заранее отклеивает уголки скотча, чтобы детям легко было его отклеить от бумаги.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- Ребята, посмотрите, какой яркий получился у нас ковер-самолет. Нам удалось победить и разрушить чары злого волшебника.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Примечание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>. Звучит запись голосов Буратино и его друзей. Они благодарят детей за помощь.</w:t>
      </w:r>
    </w:p>
    <w:p w:rsidR="006B0402" w:rsidRPr="00DF4FFC" w:rsidRDefault="006B0402" w:rsidP="006B0402">
      <w:pPr>
        <w:shd w:val="clear" w:color="auto" w:fill="FFFFFF"/>
        <w:spacing w:after="400" w:line="360" w:lineRule="atLeast"/>
        <w:rPr>
          <w:rFonts w:ascii="Arial" w:eastAsia="Times New Roman" w:hAnsi="Arial" w:cs="Arial"/>
          <w:color w:val="000000" w:themeColor="text1"/>
          <w:sz w:val="24"/>
          <w:szCs w:val="28"/>
        </w:rPr>
      </w:pP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t xml:space="preserve">- Мы с вами дошли до конца испытания. Давайте похлопаем себе и дружно скажем: "Молодцы!". Несмотря на то что задания были нелегкими, вы отважно начали этот путь и успешно преодолели все трудности. В благодарность Буратино передал нам волшебный </w:t>
      </w:r>
      <w:r w:rsidRPr="00DF4FFC">
        <w:rPr>
          <w:rFonts w:ascii="Arial" w:eastAsia="Times New Roman" w:hAnsi="Arial" w:cs="Arial"/>
          <w:color w:val="000000" w:themeColor="text1"/>
          <w:sz w:val="24"/>
          <w:szCs w:val="28"/>
        </w:rPr>
        <w:lastRenderedPageBreak/>
        <w:t>"Флакон радости", чтобы вся злость лопалась и улетучивалась, как волшебные мыльные пузыри во флаконе. Давайте полетим на воздушном шаре обратно в детский сад, оденемся, выйдем на улицу и будем все вместе пускать мыльные пузыри (звучит "шум ветра". Дети "летят" на воздушном шаре к выходу).</w:t>
      </w:r>
    </w:p>
    <w:p w:rsidR="00DF4FFC" w:rsidRDefault="00DF4FFC"/>
    <w:sectPr w:rsidR="00DF4FFC" w:rsidSect="00DF4FFC">
      <w:type w:val="continuous"/>
      <w:pgSz w:w="11906" w:h="16838"/>
      <w:pgMar w:top="568" w:right="566" w:bottom="1134" w:left="993" w:header="708" w:footer="708" w:gutter="0"/>
      <w:pgBorders w:offsetFrom="page">
        <w:top w:val="thinThickMediumGap" w:sz="24" w:space="24" w:color="943634" w:themeColor="accent2" w:themeShade="BF"/>
        <w:left w:val="thinThickMediumGap" w:sz="24" w:space="24" w:color="943634" w:themeColor="accent2" w:themeShade="BF"/>
        <w:bottom w:val="thickThinMediumGap" w:sz="24" w:space="24" w:color="943634" w:themeColor="accent2" w:themeShade="BF"/>
        <w:right w:val="thickThinMediumGap" w:sz="2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C19" w:rsidRDefault="00CE5C19" w:rsidP="006852B4">
      <w:pPr>
        <w:spacing w:after="0" w:line="240" w:lineRule="auto"/>
      </w:pPr>
      <w:r>
        <w:separator/>
      </w:r>
    </w:p>
  </w:endnote>
  <w:endnote w:type="continuationSeparator" w:id="1">
    <w:p w:rsidR="00CE5C19" w:rsidRDefault="00CE5C19" w:rsidP="0068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119530"/>
      <w:docPartObj>
        <w:docPartGallery w:val="Page Numbers (Bottom of Page)"/>
        <w:docPartUnique/>
      </w:docPartObj>
    </w:sdtPr>
    <w:sdtContent>
      <w:p w:rsidR="006852B4" w:rsidRDefault="0046229F">
        <w:pPr>
          <w:pStyle w:val="a7"/>
          <w:jc w:val="center"/>
        </w:pPr>
        <w:fldSimple w:instr=" PAGE   \* MERGEFORMAT ">
          <w:r w:rsidR="008F6F5E">
            <w:rPr>
              <w:noProof/>
            </w:rPr>
            <w:t>5</w:t>
          </w:r>
        </w:fldSimple>
      </w:p>
    </w:sdtContent>
  </w:sdt>
  <w:p w:rsidR="006852B4" w:rsidRDefault="006852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C19" w:rsidRDefault="00CE5C19" w:rsidP="006852B4">
      <w:pPr>
        <w:spacing w:after="0" w:line="240" w:lineRule="auto"/>
      </w:pPr>
      <w:r>
        <w:separator/>
      </w:r>
    </w:p>
  </w:footnote>
  <w:footnote w:type="continuationSeparator" w:id="1">
    <w:p w:rsidR="00CE5C19" w:rsidRDefault="00CE5C19" w:rsidP="0068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F5E" w:rsidRPr="008F6F5E" w:rsidRDefault="008F6F5E" w:rsidP="008F6F5E">
    <w:pPr>
      <w:pStyle w:val="a5"/>
      <w:jc w:val="center"/>
      <w:rPr>
        <w:sz w:val="28"/>
      </w:rPr>
    </w:pPr>
    <w:r w:rsidRPr="008F6F5E">
      <w:rPr>
        <w:sz w:val="28"/>
      </w:rPr>
      <w:t>МКОУ «Аркасская ООШ»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4231"/>
    <w:multiLevelType w:val="multilevel"/>
    <w:tmpl w:val="0D52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9635EB"/>
    <w:multiLevelType w:val="multilevel"/>
    <w:tmpl w:val="211A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AD649C"/>
    <w:multiLevelType w:val="multilevel"/>
    <w:tmpl w:val="F49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0402"/>
    <w:rsid w:val="00034DD7"/>
    <w:rsid w:val="00340863"/>
    <w:rsid w:val="0046229F"/>
    <w:rsid w:val="0053589C"/>
    <w:rsid w:val="006852B4"/>
    <w:rsid w:val="006B0402"/>
    <w:rsid w:val="00891A18"/>
    <w:rsid w:val="008F6F5E"/>
    <w:rsid w:val="00CE5C19"/>
    <w:rsid w:val="00DE7CE7"/>
    <w:rsid w:val="00DF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E7"/>
  </w:style>
  <w:style w:type="paragraph" w:styleId="1">
    <w:name w:val="heading 1"/>
    <w:basedOn w:val="a"/>
    <w:link w:val="10"/>
    <w:uiPriority w:val="9"/>
    <w:qFormat/>
    <w:rsid w:val="006B0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4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B0402"/>
  </w:style>
  <w:style w:type="character" w:styleId="a3">
    <w:name w:val="Hyperlink"/>
    <w:basedOn w:val="a0"/>
    <w:uiPriority w:val="99"/>
    <w:semiHidden/>
    <w:unhideWhenUsed/>
    <w:rsid w:val="006B04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link">
    <w:name w:val="alllink"/>
    <w:basedOn w:val="a"/>
    <w:rsid w:val="006B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85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52B4"/>
  </w:style>
  <w:style w:type="paragraph" w:styleId="a7">
    <w:name w:val="footer"/>
    <w:basedOn w:val="a"/>
    <w:link w:val="a8"/>
    <w:uiPriority w:val="99"/>
    <w:unhideWhenUsed/>
    <w:rsid w:val="00685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2B4"/>
  </w:style>
  <w:style w:type="paragraph" w:styleId="a9">
    <w:name w:val="Balloon Text"/>
    <w:basedOn w:val="a"/>
    <w:link w:val="aa"/>
    <w:uiPriority w:val="99"/>
    <w:semiHidden/>
    <w:unhideWhenUsed/>
    <w:rsid w:val="008F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5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083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1647</Words>
  <Characters>9389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0000</cp:lastModifiedBy>
  <cp:revision>5</cp:revision>
  <dcterms:created xsi:type="dcterms:W3CDTF">2020-11-13T12:41:00Z</dcterms:created>
  <dcterms:modified xsi:type="dcterms:W3CDTF">2020-11-15T14:42:00Z</dcterms:modified>
</cp:coreProperties>
</file>