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0A" w:rsidRPr="009F380A" w:rsidRDefault="009F380A" w:rsidP="00EF2D9B">
      <w:pPr>
        <w:pStyle w:val="1"/>
        <w:tabs>
          <w:tab w:val="left" w:pos="5797"/>
        </w:tabs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Default="006C08FF" w:rsidP="009F380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pt;height:124pt" fillcolor="navy" stroked="f">
            <v:shadow on="t" color="#b2b2b2" opacity="52429f" offset="3pt"/>
            <v:textpath style="font-family:&quot;Times New Roman&quot;;font-weight:bold;v-text-kern:t" trim="t" fitpath="t" string="Рабочая программа&#10;по географии&#10;для 9 класса"/>
          </v:shape>
        </w:pict>
      </w:r>
    </w:p>
    <w:p w:rsid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EF2D9B" w:rsidRP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9F380A" w:rsidRDefault="009F380A" w:rsidP="009F380A">
      <w:pPr>
        <w:jc w:val="center"/>
        <w:rPr>
          <w:b/>
          <w:sz w:val="28"/>
          <w:szCs w:val="28"/>
        </w:rPr>
      </w:pPr>
    </w:p>
    <w:p w:rsidR="009F380A" w:rsidRPr="00EF2D9B" w:rsidRDefault="00316704" w:rsidP="009F380A">
      <w:pPr>
        <w:ind w:left="36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Учебник для 9</w:t>
      </w:r>
      <w:r w:rsidR="009F380A" w:rsidRPr="00EF2D9B">
        <w:rPr>
          <w:rFonts w:ascii="Times New Roman" w:hAnsi="Times New Roman"/>
          <w:b/>
          <w:sz w:val="32"/>
          <w:szCs w:val="32"/>
          <w:lang w:val="ru-RU"/>
        </w:rPr>
        <w:t xml:space="preserve"> класса общеобразовательных учреждений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Авторы: А.И. Алексеев</w:t>
      </w:r>
      <w:r w:rsidR="00EF2D9B">
        <w:rPr>
          <w:rFonts w:ascii="Times New Roman" w:hAnsi="Times New Roman"/>
          <w:b/>
          <w:sz w:val="32"/>
          <w:szCs w:val="32"/>
          <w:lang w:val="ru-RU"/>
        </w:rPr>
        <w:t>, В.В.Николина, Е.К.Липкина</w:t>
      </w:r>
      <w:r w:rsidRPr="00EF2D9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М: «Просвещение», 2011 г.</w:t>
      </w:r>
    </w:p>
    <w:p w:rsidR="009F380A" w:rsidRPr="00EF2D9B" w:rsidRDefault="009F380A" w:rsidP="009F380A">
      <w:pPr>
        <w:jc w:val="center"/>
        <w:rPr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0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000080"/>
          <w:sz w:val="32"/>
          <w:szCs w:val="32"/>
          <w:lang w:val="ru-RU"/>
        </w:rPr>
        <w:t>Составитель программы:</w:t>
      </w:r>
    </w:p>
    <w:p w:rsidR="009F380A" w:rsidRPr="00EF2D9B" w:rsidRDefault="000B1C18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proofErr w:type="spellStart"/>
      <w:r>
        <w:rPr>
          <w:rFonts w:ascii="Times New Roman" w:hAnsi="Times New Roman"/>
          <w:b/>
          <w:color w:val="800080"/>
          <w:sz w:val="32"/>
          <w:szCs w:val="32"/>
          <w:lang w:val="ru-RU"/>
        </w:rPr>
        <w:t>Раджабова</w:t>
      </w:r>
      <w:proofErr w:type="spellEnd"/>
      <w:r>
        <w:rPr>
          <w:rFonts w:ascii="Times New Roman" w:hAnsi="Times New Roman"/>
          <w:b/>
          <w:color w:val="800080"/>
          <w:sz w:val="32"/>
          <w:szCs w:val="32"/>
          <w:lang w:val="ru-RU"/>
        </w:rPr>
        <w:t xml:space="preserve"> З.К.</w:t>
      </w: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800080"/>
          <w:sz w:val="32"/>
          <w:szCs w:val="32"/>
          <w:lang w:val="ru-RU"/>
        </w:rPr>
        <w:t>учитель географии</w:t>
      </w:r>
    </w:p>
    <w:p w:rsidR="009F380A" w:rsidRPr="00EF2D9B" w:rsidRDefault="009F380A" w:rsidP="009F380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Default="009F380A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6C08FF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2018-2019</w:t>
      </w:r>
      <w:bookmarkStart w:id="0" w:name="_GoBack"/>
      <w:bookmarkEnd w:id="0"/>
      <w:r w:rsidR="009F380A"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учебный год</w:t>
      </w: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9F380A" w:rsidP="00EF2D9B">
      <w:pPr>
        <w:rPr>
          <w:b/>
          <w:sz w:val="28"/>
          <w:szCs w:val="28"/>
          <w:lang w:val="ru-RU"/>
        </w:rPr>
      </w:pPr>
      <w:bookmarkStart w:id="1" w:name="_Рабочая_программа_по"/>
      <w:bookmarkEnd w:id="1"/>
    </w:p>
    <w:p w:rsidR="009F380A" w:rsidRDefault="009F380A" w:rsidP="00E77D11">
      <w:pPr>
        <w:jc w:val="center"/>
        <w:rPr>
          <w:b/>
          <w:sz w:val="28"/>
          <w:szCs w:val="28"/>
          <w:lang w:val="ru-RU"/>
        </w:rPr>
      </w:pPr>
    </w:p>
    <w:p w:rsidR="00600099" w:rsidRPr="00024150" w:rsidRDefault="00600099" w:rsidP="00600099">
      <w:pPr>
        <w:rPr>
          <w:rFonts w:ascii="Times New Roman" w:hAnsi="Times New Roman"/>
          <w:b/>
          <w:lang w:val="ru-RU"/>
        </w:rPr>
      </w:pP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i/>
          <w:lang w:val="ru-RU" w:eastAsia="ar-SA" w:bidi="ar-SA"/>
        </w:rPr>
        <w:t xml:space="preserve">  </w:t>
      </w:r>
      <w:r>
        <w:rPr>
          <w:rFonts w:ascii="Times New Roman" w:eastAsia="Times New Roman" w:hAnsi="Times New Roman"/>
          <w:b/>
          <w:lang w:val="ru-RU" w:eastAsia="ar-SA" w:bidi="ar-SA"/>
        </w:rPr>
        <w:t xml:space="preserve">РАБОЧАЯ ПРОГРАММА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ДЛЯ ОСНОВНОГО  ОБЩЕГО ОБРАЗОВАНИЯ 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(Базовый уровень)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Пояснительная записка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Статус документа</w:t>
      </w:r>
    </w:p>
    <w:p w:rsidR="009F09FC" w:rsidRDefault="009F09FC" w:rsidP="009F09FC">
      <w:pPr>
        <w:spacing w:line="240" w:lineRule="atLeast"/>
        <w:ind w:left="284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Данная рабочая программа составлена на основе Федерального компонента государственного стандарта основного общего образования.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Реализуется на основе следующих документов: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Calibri" w:hAnsi="Times New Roman"/>
          <w:lang w:val="ru-RU" w:eastAsia="ar-SA" w:bidi="ar-SA"/>
        </w:rPr>
        <w:t>стандарта основного общего образования по географии (базовый уровень)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примерной программы для основного общего образования по географии (базовый уровень) 2004 г. Сборник нормативных документов География М., «Дрофа»,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рабочей программы  Алексеева А.И.  к учебнику «География. Россия» 9 класс.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color w:val="333333"/>
          <w:lang w:val="ru-RU"/>
        </w:rPr>
        <w:t xml:space="preserve">  </w:t>
      </w:r>
      <w:r>
        <w:rPr>
          <w:rFonts w:ascii="Times New Roman" w:hAnsi="Times New Roman"/>
          <w:color w:val="363636"/>
          <w:lang w:val="ru-RU"/>
        </w:rPr>
        <w:t xml:space="preserve"> </w:t>
      </w:r>
      <w:r>
        <w:rPr>
          <w:rFonts w:ascii="Times New Roman" w:hAnsi="Times New Roman"/>
          <w:lang w:val="ru-RU"/>
        </w:rPr>
        <w:t>в рабочей программе учтены  рекомендации пособия: Поурочные разработки. 8 класс</w:t>
      </w:r>
      <w:proofErr w:type="gramStart"/>
      <w:r>
        <w:rPr>
          <w:rFonts w:ascii="Times New Roman" w:hAnsi="Times New Roman"/>
          <w:lang w:val="ru-RU"/>
        </w:rPr>
        <w:t xml:space="preserve"> :</w:t>
      </w:r>
      <w:proofErr w:type="gramEnd"/>
      <w:r>
        <w:rPr>
          <w:rFonts w:ascii="Times New Roman" w:hAnsi="Times New Roman"/>
          <w:lang w:val="ru-RU"/>
        </w:rPr>
        <w:t xml:space="preserve">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собие для учителя / В.В. Николина. - М.: Просвещение, 2009.</w:t>
      </w:r>
      <w:r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«В Федеральном базисном учебном плане для образовательных учреждений Российской Ф</w:t>
      </w:r>
      <w:r>
        <w:rPr>
          <w:rFonts w:ascii="Times New Roman" w:eastAsia="Times New Roman" w:hAnsi="Times New Roman"/>
          <w:lang w:val="ru-RU" w:eastAsia="ar-SA" w:bidi="ar-SA"/>
        </w:rPr>
        <w:t>е</w:t>
      </w:r>
      <w:r>
        <w:rPr>
          <w:rFonts w:ascii="Times New Roman" w:eastAsia="Times New Roman" w:hAnsi="Times New Roman"/>
          <w:lang w:val="ru-RU" w:eastAsia="ar-SA" w:bidi="ar-SA"/>
        </w:rPr>
        <w:t xml:space="preserve">дерации  отводится </w:t>
      </w:r>
      <w:r>
        <w:rPr>
          <w:rFonts w:ascii="Times New Roman" w:eastAsia="Times New Roman" w:hAnsi="Times New Roman"/>
          <w:b/>
          <w:lang w:val="ru-RU" w:eastAsia="ar-SA" w:bidi="ar-SA"/>
        </w:rPr>
        <w:t>68 часов, 2 часа в неделю</w:t>
      </w:r>
      <w:r>
        <w:rPr>
          <w:rFonts w:ascii="Times New Roman" w:eastAsia="Times New Roman" w:hAnsi="Times New Roman"/>
          <w:lang w:val="ru-RU" w:eastAsia="ar-SA" w:bidi="ar-SA"/>
        </w:rPr>
        <w:t xml:space="preserve"> учебного предмета </w:t>
      </w:r>
      <w:r>
        <w:rPr>
          <w:rFonts w:ascii="Times New Roman" w:eastAsia="Times New Roman" w:hAnsi="Times New Roman"/>
          <w:b/>
          <w:lang w:val="ru-RU" w:eastAsia="ar-SA" w:bidi="ar-SA"/>
        </w:rPr>
        <w:t>«География. Россия</w:t>
      </w:r>
      <w:r>
        <w:rPr>
          <w:rFonts w:ascii="Times New Roman" w:eastAsia="Times New Roman" w:hAnsi="Times New Roman"/>
          <w:lang w:val="ru-RU" w:eastAsia="ar-SA" w:bidi="ar-SA"/>
        </w:rPr>
        <w:t>»</w:t>
      </w:r>
    </w:p>
    <w:p w:rsidR="00AC012E" w:rsidRPr="00024150" w:rsidRDefault="00AC012E" w:rsidP="00AC012E">
      <w:pPr>
        <w:rPr>
          <w:rFonts w:ascii="Times New Roman" w:eastAsia="Times New Roman" w:hAnsi="Times New Roman"/>
          <w:i/>
          <w:lang w:val="ru-RU" w:eastAsia="ar-SA" w:bidi="ar-SA"/>
        </w:rPr>
      </w:pPr>
    </w:p>
    <w:p w:rsidR="00AC012E" w:rsidRPr="00024150" w:rsidRDefault="00AC012E" w:rsidP="00AC012E">
      <w:pPr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lang w:val="ru-RU" w:eastAsia="ar-SA" w:bidi="ar-SA"/>
        </w:rPr>
        <w:t xml:space="preserve">     </w:t>
      </w: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Цели, задачи курса.</w:t>
      </w:r>
    </w:p>
    <w:p w:rsidR="00AC012E" w:rsidRPr="00024150" w:rsidRDefault="00AC012E" w:rsidP="008B3DBE">
      <w:pPr>
        <w:pStyle w:val="a8"/>
        <w:spacing w:line="20" w:lineRule="atLeast"/>
        <w:ind w:firstLine="0"/>
        <w:rPr>
          <w:lang w:eastAsia="ar-SA"/>
        </w:rPr>
      </w:pPr>
      <w:r w:rsidRPr="00024150">
        <w:rPr>
          <w:lang w:eastAsia="ar-SA"/>
        </w:rPr>
        <w:t xml:space="preserve">           Курс  «География</w:t>
      </w:r>
      <w:r w:rsidR="008B3DBE" w:rsidRPr="00024150">
        <w:rPr>
          <w:lang w:eastAsia="ar-SA"/>
        </w:rPr>
        <w:t>.</w:t>
      </w:r>
      <w:r w:rsidRPr="00024150">
        <w:rPr>
          <w:lang w:eastAsia="ar-SA"/>
        </w:rPr>
        <w:t xml:space="preserve">  Росси</w:t>
      </w:r>
      <w:r w:rsidR="004C1B29" w:rsidRPr="00024150">
        <w:rPr>
          <w:lang w:eastAsia="ar-SA"/>
        </w:rPr>
        <w:t xml:space="preserve">я» 9 </w:t>
      </w:r>
      <w:r w:rsidR="008B3DBE" w:rsidRPr="00024150">
        <w:rPr>
          <w:lang w:eastAsia="ar-SA"/>
        </w:rPr>
        <w:t xml:space="preserve"> класс,</w:t>
      </w:r>
      <w:r w:rsidRPr="00024150">
        <w:rPr>
          <w:lang w:eastAsia="ar-SA"/>
        </w:rPr>
        <w:t xml:space="preserve"> рассчитан на   68 часов и  </w:t>
      </w:r>
      <w:r w:rsidR="008B3DBE" w:rsidRPr="00024150">
        <w:rPr>
          <w:lang w:eastAsia="ar-SA"/>
        </w:rPr>
        <w:t>определяет</w:t>
      </w:r>
      <w:r w:rsidRPr="00024150">
        <w:rPr>
          <w:lang w:eastAsia="ar-SA"/>
        </w:rPr>
        <w:t xml:space="preserve">  базовое  географ</w:t>
      </w:r>
      <w:r w:rsidRPr="00024150">
        <w:rPr>
          <w:lang w:eastAsia="ar-SA"/>
        </w:rPr>
        <w:t>и</w:t>
      </w:r>
      <w:r w:rsidRPr="00024150">
        <w:rPr>
          <w:lang w:eastAsia="ar-SA"/>
        </w:rPr>
        <w:t>ческое  образование, создает  у  учащихся  образ  страны  во  всем  ее  многообразии  и  целостности. Его  содержание  связано  с  ключевыми  экономическими, экологическими, социальными  пробл</w:t>
      </w:r>
      <w:r w:rsidRPr="00024150">
        <w:rPr>
          <w:lang w:eastAsia="ar-SA"/>
        </w:rPr>
        <w:t>е</w:t>
      </w:r>
      <w:r w:rsidRPr="00024150">
        <w:rPr>
          <w:lang w:eastAsia="ar-SA"/>
        </w:rPr>
        <w:t>мами, решаемыми  Россией  на  данном  этапе  ее  развития, возрождением  России  как  великой  е</w:t>
      </w:r>
      <w:r w:rsidRPr="00024150">
        <w:rPr>
          <w:lang w:eastAsia="ar-SA"/>
        </w:rPr>
        <w:t>в</w:t>
      </w:r>
      <w:r w:rsidRPr="00024150">
        <w:rPr>
          <w:lang w:eastAsia="ar-SA"/>
        </w:rPr>
        <w:t>роазиатской  державы. Данный  курс  занимает  центральное  место  в  системе  школьной  геогр</w:t>
      </w:r>
      <w:r w:rsidRPr="00024150">
        <w:rPr>
          <w:lang w:eastAsia="ar-SA"/>
        </w:rPr>
        <w:t>а</w:t>
      </w:r>
      <w:r w:rsidRPr="00024150">
        <w:rPr>
          <w:lang w:eastAsia="ar-SA"/>
        </w:rPr>
        <w:t xml:space="preserve">фии. Особая  его  роль  определяется  тем, что  помимо  научно-ознакомительных  функций  он  сильнейшим  образом  влияет  на  становление  мировоззрения  и  личностных  качеств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Родины  и  населяющих  ее  народов, экономического  и  эстетического  образования  школьников.   </w:t>
      </w:r>
    </w:p>
    <w:p w:rsidR="00AC012E" w:rsidRPr="00024150" w:rsidRDefault="00AC012E" w:rsidP="00AC012E">
      <w:pPr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lang w:val="ru-RU"/>
        </w:rPr>
        <w:t>Основная  цель  курса</w:t>
      </w:r>
      <w:r w:rsidRPr="00024150">
        <w:rPr>
          <w:rFonts w:ascii="Times New Roman" w:hAnsi="Times New Roman"/>
          <w:lang w:val="ru-RU"/>
        </w:rPr>
        <w:t xml:space="preserve"> – создать  у  учащихся  целостное  представление  о  своей  Родине, раскрыть  разнообразие  ее  природных  условий  и  ресурсов, населения  и  проблемы  хозяйства, познакомить  учащихся  с  этапами  заселения  и  освоения  территории  России, разнообразными  условиями  жи</w:t>
      </w:r>
      <w:r w:rsidRPr="00024150">
        <w:rPr>
          <w:rFonts w:ascii="Times New Roman" w:hAnsi="Times New Roman"/>
          <w:lang w:val="ru-RU"/>
        </w:rPr>
        <w:t>з</w:t>
      </w:r>
      <w:r w:rsidRPr="00024150">
        <w:rPr>
          <w:rFonts w:ascii="Times New Roman" w:hAnsi="Times New Roman"/>
          <w:lang w:val="ru-RU"/>
        </w:rPr>
        <w:t>ни  и  деятельности  людей  в  разных  регионах  страны.</w:t>
      </w:r>
    </w:p>
    <w:p w:rsidR="00AC012E" w:rsidRPr="00024150" w:rsidRDefault="00AC012E" w:rsidP="00AC012E">
      <w:pPr>
        <w:ind w:left="540"/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Основные  задачи  курса.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географический  образ  своей  страны  на  основе  комплексного  подхода  и  показа  взаимодействия  трех  основных  компонентов: природы, населения  и  хозяйства;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представление  о  России  как  целостном  географическом  регионе  и  одновременно  как  о  субъекте  мирового  географического  пространства;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Показать  большое  практическое  значение  географического  изучения  взаимосвязей  природных, экономических, социальных, демографических, этнокультурных,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геоэкологических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 явлений  и  процессов  в  нашей  стране;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Вооружить  школьников  необходимыми  практическими  умениями  и  навыками  самостоятельной  работы  с  различными  источниками  географической  информации  как  классическими (картами, статистическими  материалами  и  др.), так  и  современными (компьютерными);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Развивать  представления  о  своем  географическом  регионе, в  котором  локализуются  и  развиваются  как  общепланетарные, так  и  специфические  процессы  и  явления;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Создать  образ  своего  родного  края, научить  сравнивать  его  с  другими  регионами  России  и  с  различными  регионами  мира.</w:t>
      </w:r>
    </w:p>
    <w:p w:rsidR="005F00B6" w:rsidRPr="00024150" w:rsidRDefault="005F00B6" w:rsidP="005F00B6">
      <w:pPr>
        <w:ind w:left="720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                                                                                                                               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Научный подход основан на современных достижениях географии и интеграции ее с другими науками (историей, экологией, биологией и др.). Он предполагает показ становления и развития </w:t>
      </w: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научных идей, учет комплексности в решении проблем; знакомство с именами выдающихся ученых-географов, путешественников.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Научный подход позволяет раскрывать взаимообусловленное сочет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ние различных факторов, основные методы географической науки, ее конструктивный характер, ос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знать значимость географической науки в динамично развивающемся XXI в. Реализация научного подхода позволяет раскрывать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разномасштабность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объектов изучения: мир, материк, океан, своя страна, свой регион, населенный пункт.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Научный подход выдвигает в качестве основной дидактич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ской единицы географическую проблему. На основе географической проблемы изучаются научные понятия, представления, закономерности, факты, связи.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Гуманистический подход ориентирует на раскрытие роли человека во взаимоотношениях челов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ка и природы, его ответственности за будущее земной цивилизации, своей страны, своей малой 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дины. Гуманистические идеи курса связаны с любовью к природе, нетерпимостью к любому виду насилия, ориентированы на безопасность человеческого существования. Гуманистический подход позволяет рассматривать географические проблемы с точки зрения их влияния на жизнь людей и тем самым способствует становлению духовно-нравственных норм.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Аксиологический подход в курсе раскрывается как система норм, ценностей, идеалов и правил, необходимых для взаимоотношения человека с природой и социумом. Основными идеями аксиол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гического подхода являются понимание универсальной ценности природы и человека, ценности 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зидательного труда, осознание каждым человеком ответственности за сохранение жизни как в целом на планете, так и в своей стране, в ближайшем окружении. С позиций аксиологического подхода ге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графическое знание, опосредованное школьником через собственный опыт, включается в систему его ценностных ориентаций. Реализация аксиологического подхода основана на формировании у школьников умений оценивать информацию, делать выбор, что, в свою очередь, способствует эст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тическому, гражданскому, патриотическому и экологическому воспитанию учащихся.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Культурологический подход обеспечивает возможность представить географическую науку как часть материальной и духовной культуры человечества. Данный подход позволяет показать эвол</w:t>
      </w:r>
      <w:r w:rsidRPr="00024150">
        <w:rPr>
          <w:rFonts w:ascii="Times New Roman" w:eastAsia="Times New Roman" w:hAnsi="Times New Roman"/>
          <w:lang w:val="ru-RU" w:eastAsia="ar-SA" w:bidi="ar-SA"/>
        </w:rPr>
        <w:t>ю</w:t>
      </w:r>
      <w:r w:rsidRPr="00024150">
        <w:rPr>
          <w:rFonts w:ascii="Times New Roman" w:eastAsia="Times New Roman" w:hAnsi="Times New Roman"/>
          <w:lang w:val="ru-RU" w:eastAsia="ar-SA" w:bidi="ar-SA"/>
        </w:rPr>
        <w:t>цию географических знаний в различные эпохи, взгляды, нормы, традиции различных народов, ор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ентирует на творческое познание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Интегративный подход обеспечивает преемственность в изучении от класса к классу географич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ских представлений, понятий, причинно-следственных связей, закономерностей, а также установл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ние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межпредметных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связей.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Этот подход способствует реализации опорных параллельных, опер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жающих, перспективных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межпредметных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связей с историей, биологией, экологией, математикой, литературой, русским языком, иностранным языком, физикой, химией, изобразительным иску</w:t>
      </w:r>
      <w:r w:rsidRPr="00024150">
        <w:rPr>
          <w:rFonts w:ascii="Times New Roman" w:eastAsia="Times New Roman" w:hAnsi="Times New Roman"/>
          <w:lang w:val="ru-RU" w:eastAsia="ar-SA" w:bidi="ar-SA"/>
        </w:rPr>
        <w:t>с</w:t>
      </w:r>
      <w:r w:rsidRPr="00024150">
        <w:rPr>
          <w:rFonts w:ascii="Times New Roman" w:eastAsia="Times New Roman" w:hAnsi="Times New Roman"/>
          <w:lang w:val="ru-RU" w:eastAsia="ar-SA" w:bidi="ar-SA"/>
        </w:rPr>
        <w:t>ством, информатикой.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Реализация интегративного подхода позволяет школьникам включаться в 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личные виды учебной деятельности, углубляя и обогащая общую и географическую культуру, фо</w:t>
      </w:r>
      <w:r w:rsidRPr="00024150">
        <w:rPr>
          <w:rFonts w:ascii="Times New Roman" w:eastAsia="Times New Roman" w:hAnsi="Times New Roman"/>
          <w:lang w:val="ru-RU" w:eastAsia="ar-SA" w:bidi="ar-SA"/>
        </w:rPr>
        <w:t>р</w:t>
      </w:r>
      <w:r w:rsidRPr="00024150">
        <w:rPr>
          <w:rFonts w:ascii="Times New Roman" w:eastAsia="Times New Roman" w:hAnsi="Times New Roman"/>
          <w:lang w:val="ru-RU" w:eastAsia="ar-SA" w:bidi="ar-SA"/>
        </w:rPr>
        <w:t>мируя обобщенную картину мира.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Личностно-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деятельностный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 проявляется в учете субъективного опыта учеников, в их 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нообразной деятельности, обеспечивающей свободу выбора, ориентацию на самостоятельную иссл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довательскую работу. Он способствует развитию механизмов самореализации учащихся при реш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нии различных задач, созидательной деятельности в своем регионе, что помогает учащимся почу</w:t>
      </w:r>
      <w:r w:rsidRPr="00024150">
        <w:rPr>
          <w:rFonts w:ascii="Times New Roman" w:eastAsia="Times New Roman" w:hAnsi="Times New Roman"/>
          <w:lang w:val="ru-RU" w:eastAsia="ar-SA" w:bidi="ar-SA"/>
        </w:rPr>
        <w:t>в</w:t>
      </w:r>
      <w:r w:rsidRPr="00024150">
        <w:rPr>
          <w:rFonts w:ascii="Times New Roman" w:eastAsia="Times New Roman" w:hAnsi="Times New Roman"/>
          <w:lang w:val="ru-RU" w:eastAsia="ar-SA" w:bidi="ar-SA"/>
        </w:rPr>
        <w:t>ствовать свою причастность к решению географических проблем. Данный подход обеспечивает связь учебного материала и повседневной жизни ученика и его семьи, помогает осознать, что ге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графия затрагивает бытовую сферу, раскрывает жизненно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важное значение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Историко-проблемный подход объясняется полиморфизмом географической науки. Он позволяет рассматривать эволюцию географических идей, раскрывать их сегодняшнее состояние как «миг между прошлым и будущим» и как результат длительного научного развития. Данный подход также дает возможность включить учащихся в решение географических проблем, развивает географич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ское мышление, внося в него комплексность, целостность, определяет приоритетность проблемно ориентированного содержания.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Взаимосвязь глобального, регионального и краеведческого подходов выступает как особый по</w:t>
      </w:r>
      <w:r w:rsidRPr="00024150">
        <w:rPr>
          <w:rFonts w:ascii="Times New Roman" w:eastAsia="Times New Roman" w:hAnsi="Times New Roman"/>
          <w:lang w:val="ru-RU" w:eastAsia="ar-SA" w:bidi="ar-SA"/>
        </w:rPr>
        <w:t>д</w:t>
      </w:r>
      <w:r w:rsidRPr="00024150">
        <w:rPr>
          <w:rFonts w:ascii="Times New Roman" w:eastAsia="Times New Roman" w:hAnsi="Times New Roman"/>
          <w:lang w:val="ru-RU" w:eastAsia="ar-SA" w:bidi="ar-SA"/>
        </w:rPr>
        <w:t>ход в учебниках линии «Полярная звезда». Он позволяет показать взаимосвязь и взаимозависимость процессов и явлений на Земле, дать целостный образ планеты, а также отдельных территорий мат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риков, своей страны, своего города, района и т. д. Реализация данного подхода осуществляется с уч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том акцентирования внимания школьников на краеведческую составляющую, обеспечивающую из</w:t>
      </w:r>
      <w:r w:rsidRPr="00024150">
        <w:rPr>
          <w:rFonts w:ascii="Times New Roman" w:eastAsia="Times New Roman" w:hAnsi="Times New Roman"/>
          <w:lang w:val="ru-RU" w:eastAsia="ar-SA" w:bidi="ar-SA"/>
        </w:rPr>
        <w:t>у</w:t>
      </w:r>
      <w:r w:rsidRPr="00024150">
        <w:rPr>
          <w:rFonts w:ascii="Times New Roman" w:eastAsia="Times New Roman" w:hAnsi="Times New Roman"/>
          <w:lang w:val="ru-RU" w:eastAsia="ar-SA" w:bidi="ar-SA"/>
        </w:rPr>
        <w:t>чение своей местности как ближайшего географического окружения.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Все перечисленные подходы к изучению географии по линии «Полярная звезда» осуществляются в рамках следующих идеологических принципов, положенных в основу авторской концепции: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россиецентричность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, рассматривающая многие темы школьного курса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географии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прежде всего с точки зрения их значения для России, для жизни россиян;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глобальность, изучающая любые страноведческие, отраслевые, региональные вопросы «на мир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вом фоне»;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антропоцентричность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,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предполагающая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изучение большинства тем с точки зрения человека, жи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ни населения;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разноаспектность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>, рассматривающая изучаемые явления в экологическом, экономическом, соц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альном, культурном, политическом и практическом аспектах, что позволяет раскрыть многогра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ность географических проблем;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разномасштабность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>, предусматривающая «игру масштабами», т. е. изучение объектов в разных масштабах: мира в целом, материка или группы стран, страны, ее части, района, города и т. д.;</w:t>
      </w:r>
      <w:proofErr w:type="gramEnd"/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историзм, рассматривающий сегодняшнее состояние территории лишь как «миг между прошлым и будущим» и как результат длительного развития изучаемой территории;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комплексность, представляющая собой упор на установление всеобщих географических взаим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связей явлений, процессов;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позитивный настрой, заключающийся в показе положительных примеров деятельности человека, эффективности его труда.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Реализация концепции подразумевает использование системы инструментов учебной деятельн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сти. При этом выделяется базовое ядро и гибкая оболочка.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Базовое ядро включает: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основное содержание в форме «вопрос — информация — вывод» и комплекс разнообразных материалов, предназначенных для более глубокого проникновения в тему;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кс стр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>уктурированных, понятных школьнику моделей деятельности с технологией с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мостоятельной работы, руководствами, алгоритмами действий для приобретения умений и навыков;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иллюстраций и географических карт, несущих обучающую нагрузку;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заданий (в том числе тестовых) — репродуктивных, практических, творческих (в том числе проектов), — материал для итогового контроля и самоконтроля;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специальную систему повторения и подготовки — рубрику «Легкий экзамен».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Гибкая оболочка — это некое «пространство», в котором происходит развитие базового ядра: д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версификация и усложнение видов деятельности ученика, аппарата ориентировки, источников и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формации и форм ее подачи.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ностных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  <w:proofErr w:type="gramEnd"/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Программа предусматривает выбор учителем способов обучения (средств, методов, форм орган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зации учебной деятельности) географии с учетом возрастных и индивидуальных особенностей уч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щихся, развития их самостоятельности при изучении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Усвоение географического содержания проверяется с учетом требований к уровню подготовки учащихся, заложенных в Государственном стандарте общего образования.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География. Россия. 9 класс</w:t>
      </w:r>
    </w:p>
    <w:p w:rsidR="004C1B29" w:rsidRPr="00024150" w:rsidRDefault="004C1B29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68 часов, 2 часа в неделю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Регионы России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Понятия «район» и «районирование». Подходы к районированию. Вклад 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Семенова-Тян-Шанского, 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Н.</w:t>
      </w:r>
      <w:r w:rsidRPr="00024150">
        <w:rPr>
          <w:rFonts w:ascii="Times New Roman" w:hAnsi="Times New Roman"/>
          <w:szCs w:val="24"/>
        </w:rPr>
        <w:t> </w:t>
      </w:r>
      <w:proofErr w:type="spellStart"/>
      <w:r w:rsidRPr="00024150">
        <w:rPr>
          <w:rFonts w:ascii="Times New Roman" w:hAnsi="Times New Roman"/>
          <w:szCs w:val="24"/>
          <w:lang w:val="ru-RU"/>
        </w:rPr>
        <w:t>Баранского</w:t>
      </w:r>
      <w:proofErr w:type="spellEnd"/>
      <w:r w:rsidRPr="00024150">
        <w:rPr>
          <w:rFonts w:ascii="Times New Roman" w:hAnsi="Times New Roman"/>
          <w:szCs w:val="24"/>
          <w:lang w:val="ru-RU"/>
        </w:rPr>
        <w:t xml:space="preserve">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</w:t>
      </w:r>
      <w:r w:rsidRPr="00024150">
        <w:rPr>
          <w:rFonts w:ascii="Times New Roman" w:hAnsi="Times New Roman"/>
          <w:szCs w:val="24"/>
        </w:rPr>
        <w:t>  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 xml:space="preserve">Особенности природных регионов России. Восточно-Европейская и </w:t>
      </w:r>
      <w:proofErr w:type="gramStart"/>
      <w:r w:rsidRPr="00024150">
        <w:rPr>
          <w:rFonts w:ascii="Times New Roman" w:hAnsi="Times New Roman"/>
          <w:szCs w:val="24"/>
          <w:lang w:val="ru-RU"/>
        </w:rPr>
        <w:t>Западно-Сибирская</w:t>
      </w:r>
      <w:proofErr w:type="gramEnd"/>
      <w:r w:rsidRPr="00024150">
        <w:rPr>
          <w:rFonts w:ascii="Times New Roman" w:hAnsi="Times New Roman"/>
          <w:szCs w:val="24"/>
          <w:lang w:val="ru-RU"/>
        </w:rPr>
        <w:t xml:space="preserve"> ра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нины. Урал и горы Южной Сибири. Восточная и Северо-Восточная Сибирь. Северный Кавказ и Дальний Восток.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Экологическая ситуация в России. Виды экологических ситуаций. Экологические проблемы. Экологическая безопасность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1, 2 и 3). Готовимся к экзамену. Изучаем изображения Земли из Космоса. Анализируем проблему.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Выявление особенностей изображения Земли с помощью космических сни</w:t>
      </w:r>
      <w:r w:rsidRPr="00024150">
        <w:rPr>
          <w:rFonts w:ascii="Times New Roman" w:hAnsi="Times New Roman"/>
          <w:szCs w:val="24"/>
          <w:lang w:val="ru-RU"/>
        </w:rPr>
        <w:t>м</w:t>
      </w:r>
      <w:r w:rsidRPr="00024150">
        <w:rPr>
          <w:rFonts w:ascii="Times New Roman" w:hAnsi="Times New Roman"/>
          <w:szCs w:val="24"/>
          <w:lang w:val="ru-RU"/>
        </w:rPr>
        <w:t>ков и компьютерных программ.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экологической ситуации в различных регионах России на основе экологической карты, материалов периодической печати.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ЕВРОПЕЙСКАЯ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32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i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1.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b/>
          <w:i/>
          <w:szCs w:val="24"/>
          <w:lang w:val="ru-RU"/>
        </w:rPr>
        <w:t xml:space="preserve">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10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i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Пространство Центральной России. Состав территории. Своеобразие географического пол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жения. Особенности природы. Природные ресурсы. Крупнейшие реки.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историческое ядро Русского государства. Освоение территории и ст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менные проблемы и перспективы Центральной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Волго-Вятский район. Своеобразие района. Москва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столица России. Московская агломер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 xml:space="preserve">ция. Функции Москвы. Подмосковье. 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Центрально-Черноземный район. Особенности и проблемы. Специализация хозяйства.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4 и 5). 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ботаем с текстом. Готовимся к дискуссии.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Создание образа региона на основе текста и карт учебника, других источников информации.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2.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Северо-Запад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Природа района. Оценка природно-ресурсного потенциала. Этапы освоения территории. Древние города Северо-Запада. Великий Но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город. Отрасли специализации. Крупнейшие порты. Особенности сельской местности. Особенности географического положения Калининградской области. Анклав. Влияние природных условий и 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сурсов на развитие хозяйства области. Главные отрасли специализации. Проблемы и перспективы развития.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6). Создаем электронную презентацию «Санкт-Петербург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вторая столица России».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Подготовка сообщения «Санкт-Петербург в системе мировых культурных це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ностей».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3.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Европейский Север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Оценка природно-ресурсного потенци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Роль моря на разных этапах развития района. Население. Трад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ции и быт населения. Коренные жители. Крупные города. Архангельск, Мурманск, Вологда. Дер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вянная архитектура, художественные промыслы. Специализация района. Проблемы и перспективы развития Европейского Севера.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7). Соста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ляем карту.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4.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Северный Кавказ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Географическое положение. Состав и соседи района. Особенности природных условий и 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сурсов, их влияние на жизнь населения и развитие хозяйства. Высотная поясность. Выход к морям.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сийск.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современного хозяйства. АПК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8). Разраб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тываем проект.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природных условий и ресурсов Северного Кавказа на основе темат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ческих карт.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Составление прогноза перспектив развития рекреационного хозяйства.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5.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Поволжье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Природные условия и ресурсы. Волга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главная хозяйственная ось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 и население. Этническое разнообразие и взаимодействие народов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волжья. Крупные города. Волжские города-миллионеры.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Хозяйственное развитие района. Отрасли специализации. Экологические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Поволжья.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9). Гот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вимся к дискуссии «Экологические проблемы Поволжья».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6.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Урал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</w:t>
      </w:r>
      <w:r w:rsidRPr="00024150">
        <w:rPr>
          <w:rFonts w:ascii="Times New Roman" w:hAnsi="Times New Roman"/>
          <w:szCs w:val="24"/>
          <w:lang w:val="ru-RU"/>
        </w:rPr>
        <w:t>ы</w:t>
      </w:r>
      <w:r w:rsidRPr="00024150">
        <w:rPr>
          <w:rFonts w:ascii="Times New Roman" w:hAnsi="Times New Roman"/>
          <w:szCs w:val="24"/>
          <w:lang w:val="ru-RU"/>
        </w:rPr>
        <w:t xml:space="preserve">сотная поясность. Полезные ископаемые. </w:t>
      </w:r>
      <w:proofErr w:type="spellStart"/>
      <w:r w:rsidRPr="00024150">
        <w:rPr>
          <w:rFonts w:ascii="Times New Roman" w:hAnsi="Times New Roman"/>
          <w:szCs w:val="24"/>
          <w:lang w:val="ru-RU"/>
        </w:rPr>
        <w:t>Ильменский</w:t>
      </w:r>
      <w:proofErr w:type="spellEnd"/>
      <w:r w:rsidRPr="00024150">
        <w:rPr>
          <w:rFonts w:ascii="Times New Roman" w:hAnsi="Times New Roman"/>
          <w:szCs w:val="24"/>
          <w:lang w:val="ru-RU"/>
        </w:rPr>
        <w:t xml:space="preserve"> заповедник.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10). Анал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зируем ситуацию «Специфика проблем Урала».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условий, ресурсов и особенностей хозяйственного разв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тия западной и восточной частей Урала.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АЗИАТСКАЯ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7.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Сибирь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7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Пространство Сибири. Состав территории. Географическое положение. Природные условия и ресурсы. Особенности речной сети. Многолетняя мерзлота.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Заселение и освоение территории. Население. Жизнь, быт и занятия населения. Коренные народы.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Роль транспорта в освоении территории. Транссибирская магистраль. Хозяйственное разв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тие. Отрасли специализации.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Западная Сибирь. Состав района. Главная топливная база России. Отрасли специализации З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падной Сибири. Заболоченность территории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одна из проблем района. Крупные города: Новос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 xml:space="preserve">бирск, Омск. Проблемы и перспективы развития.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отраслей специализации Урала и Западной Сибири.</w:t>
      </w:r>
      <w:r w:rsidRPr="00024150">
        <w:rPr>
          <w:rFonts w:ascii="Times New Roman" w:hAnsi="Times New Roman"/>
          <w:szCs w:val="24"/>
          <w:lang w:val="ru-RU"/>
        </w:rPr>
        <w:br/>
      </w:r>
      <w:r w:rsidRPr="00024150">
        <w:rPr>
          <w:rFonts w:ascii="Times New Roman" w:hAnsi="Times New Roman"/>
          <w:szCs w:val="24"/>
        </w:rPr>
        <w:t>      </w:t>
      </w:r>
      <w:r w:rsidRPr="00024150">
        <w:rPr>
          <w:rFonts w:ascii="Times New Roman" w:hAnsi="Times New Roman"/>
          <w:szCs w:val="24"/>
          <w:lang w:val="ru-RU"/>
        </w:rPr>
        <w:t>Восточная Сибирь. Состав района. Отрасли специализации Восточной Сибири. Байкал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объект Всемирного природного наследия. Крупные города: Красноярск, Иркутск. Проблемы и перспективы развития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11). Разр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батываем проект «Путешествие по Транссибирской железной дороге».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lastRenderedPageBreak/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Создание (описание) образа Восточной Сибири на основе материала параграфа и дополнительной литературы.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8.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Дальний Восток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Уникальность географического положения. Состав и соседи района. Геологическая «мол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уникальный пр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родный комплекс. Охрана природы.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территории. Исследователи Дальнего Востока. Население. Коренные народы. Ос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бенности половозрастного состава населения.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Основные отрасли специализации. Значение морского транспорта. Портовое хозяйство. Кру</w:t>
      </w:r>
      <w:r w:rsidRPr="00024150">
        <w:rPr>
          <w:rFonts w:ascii="Times New Roman" w:hAnsi="Times New Roman"/>
          <w:szCs w:val="24"/>
          <w:lang w:val="ru-RU"/>
        </w:rPr>
        <w:t>п</w:t>
      </w:r>
      <w:r w:rsidRPr="00024150">
        <w:rPr>
          <w:rFonts w:ascii="Times New Roman" w:hAnsi="Times New Roman"/>
          <w:szCs w:val="24"/>
          <w:lang w:val="ru-RU"/>
        </w:rPr>
        <w:t>ные города Дальнего Востока. Проблемы и перспективы развития Дальнего Востока.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12). Разр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 xml:space="preserve">батываем проект «Развитие Дальнего Востока в первой половине </w:t>
      </w:r>
      <w:r w:rsidRPr="00024150">
        <w:rPr>
          <w:rFonts w:ascii="Times New Roman" w:hAnsi="Times New Roman"/>
          <w:szCs w:val="24"/>
        </w:rPr>
        <w:t>XXI</w:t>
      </w:r>
      <w:r w:rsidRPr="00024150">
        <w:rPr>
          <w:rFonts w:ascii="Times New Roman" w:hAnsi="Times New Roman"/>
          <w:szCs w:val="24"/>
          <w:lang w:val="ru-RU"/>
        </w:rPr>
        <w:t xml:space="preserve"> века</w:t>
      </w:r>
      <w:proofErr w:type="gramStart"/>
      <w:r w:rsidRPr="00024150">
        <w:rPr>
          <w:rFonts w:ascii="Times New Roman" w:hAnsi="Times New Roman"/>
          <w:szCs w:val="24"/>
          <w:lang w:val="ru-RU"/>
        </w:rPr>
        <w:t>»..</w:t>
      </w:r>
      <w:proofErr w:type="gramEnd"/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географического положения Дальнего Востока и его влияния на х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зяйство региона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Разработка и обоснование варианта пр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кладки новых железных дорог по Сибири и Дальнему Востоку.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Заключение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Соседи России. Место России в мире. Экономические, культурные, информационные, торг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Сфера влияния России. Геополитическое и экономическое влияние.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13 и 14). Готовим реферат. Изучаем свой край. 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u w:val="single"/>
          <w:lang w:val="ru-RU" w:eastAsia="ar-SA" w:bidi="ar-SA"/>
        </w:rPr>
      </w:pPr>
    </w:p>
    <w:p w:rsidR="00C5776E" w:rsidRPr="00024150" w:rsidRDefault="00C5776E" w:rsidP="00C5776E">
      <w:pPr>
        <w:spacing w:line="240" w:lineRule="atLeast"/>
        <w:ind w:left="709"/>
        <w:jc w:val="center"/>
        <w:rPr>
          <w:rFonts w:ascii="Times New Roman" w:hAnsi="Times New Roman"/>
          <w:b/>
          <w:lang w:val="ru-RU"/>
        </w:rPr>
      </w:pPr>
    </w:p>
    <w:p w:rsidR="001D1A2F" w:rsidRPr="00033A02" w:rsidRDefault="001D1A2F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  <w:r w:rsidRPr="00033A02">
        <w:rPr>
          <w:rFonts w:ascii="Times New Roman" w:hAnsi="Times New Roman"/>
          <w:b/>
          <w:lang w:val="ru-RU"/>
        </w:rPr>
        <w:t>Учебно-методический комплекс: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 1.  А.И. Алексеев, В.В. Николина, С.И. </w:t>
      </w:r>
      <w:proofErr w:type="spellStart"/>
      <w:r w:rsidRPr="00FE01E6">
        <w:rPr>
          <w:rFonts w:ascii="Times New Roman" w:hAnsi="Times New Roman"/>
          <w:lang w:val="ru-RU"/>
        </w:rPr>
        <w:t>Болысов</w:t>
      </w:r>
      <w:proofErr w:type="spellEnd"/>
      <w:r w:rsidRPr="00FE01E6">
        <w:rPr>
          <w:rFonts w:ascii="Times New Roman" w:hAnsi="Times New Roman"/>
          <w:lang w:val="ru-RU"/>
        </w:rPr>
        <w:t xml:space="preserve"> и др. География. Россия. 8 класс: учебник  для о</w:t>
      </w:r>
      <w:r w:rsidRPr="00FE01E6">
        <w:rPr>
          <w:rFonts w:ascii="Times New Roman" w:hAnsi="Times New Roman"/>
          <w:lang w:val="ru-RU"/>
        </w:rPr>
        <w:t>б</w:t>
      </w:r>
      <w:r w:rsidRPr="00FE01E6">
        <w:rPr>
          <w:rFonts w:ascii="Times New Roman" w:hAnsi="Times New Roman"/>
          <w:lang w:val="ru-RU"/>
        </w:rPr>
        <w:t>щеобразовательных учреждений; 3-е издание, М.: Просвещение, 2011.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2. География. Мой тренажер. 8 класс: пособие для учащихся </w:t>
      </w:r>
      <w:proofErr w:type="spellStart"/>
      <w:r w:rsidRPr="00FE01E6">
        <w:rPr>
          <w:rFonts w:ascii="Times New Roman" w:hAnsi="Times New Roman"/>
          <w:lang w:val="ru-RU"/>
        </w:rPr>
        <w:t>общеобразоват</w:t>
      </w:r>
      <w:proofErr w:type="spellEnd"/>
      <w:r w:rsidRPr="00FE01E6">
        <w:rPr>
          <w:rFonts w:ascii="Times New Roman" w:hAnsi="Times New Roman"/>
          <w:lang w:val="ru-RU"/>
        </w:rPr>
        <w:t>. учреждений / В.В. Н</w:t>
      </w:r>
      <w:r w:rsidRPr="00FE01E6">
        <w:rPr>
          <w:rFonts w:ascii="Times New Roman" w:hAnsi="Times New Roman"/>
          <w:lang w:val="ru-RU"/>
        </w:rPr>
        <w:t>и</w:t>
      </w:r>
      <w:r w:rsidRPr="00FE01E6">
        <w:rPr>
          <w:rFonts w:ascii="Times New Roman" w:hAnsi="Times New Roman"/>
          <w:lang w:val="ru-RU"/>
        </w:rPr>
        <w:t>колина;  М.: Просвещение, 2011.</w:t>
      </w:r>
    </w:p>
    <w:p w:rsidR="001D1A2F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3. Географический атлас 8 класс. – М.: Дрофа, 2010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4. </w:t>
      </w:r>
      <w:r w:rsidRPr="00FE01E6">
        <w:rPr>
          <w:rFonts w:ascii="Times New Roman" w:hAnsi="Times New Roman"/>
          <w:lang w:val="ru-RU"/>
        </w:rPr>
        <w:t>География поурочные разработки. 8 класс</w:t>
      </w:r>
      <w:proofErr w:type="gramStart"/>
      <w:r w:rsidRPr="00FE01E6">
        <w:rPr>
          <w:rFonts w:ascii="Times New Roman" w:hAnsi="Times New Roman"/>
          <w:lang w:val="ru-RU"/>
        </w:rPr>
        <w:t xml:space="preserve"> :</w:t>
      </w:r>
      <w:proofErr w:type="gramEnd"/>
      <w:r w:rsidRPr="00FE01E6">
        <w:rPr>
          <w:rFonts w:ascii="Times New Roman" w:hAnsi="Times New Roman"/>
          <w:lang w:val="ru-RU"/>
        </w:rPr>
        <w:t xml:space="preserve"> пособие для учителя / В.В. Николина. - М.: Просвещ</w:t>
      </w:r>
      <w:r w:rsidRPr="00FE01E6">
        <w:rPr>
          <w:rFonts w:ascii="Times New Roman" w:hAnsi="Times New Roman"/>
          <w:lang w:val="ru-RU"/>
        </w:rPr>
        <w:t>е</w:t>
      </w:r>
      <w:r w:rsidRPr="00FE01E6">
        <w:rPr>
          <w:rFonts w:ascii="Times New Roman" w:hAnsi="Times New Roman"/>
          <w:lang w:val="ru-RU"/>
        </w:rPr>
        <w:t>ние, 2009.</w:t>
      </w:r>
    </w:p>
    <w:p w:rsidR="001D1A2F" w:rsidRPr="00FE01E6" w:rsidRDefault="001D1A2F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t>5.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41511" w:rsidRPr="00024150" w:rsidRDefault="00341511" w:rsidP="00C5776E">
      <w:pPr>
        <w:pStyle w:val="a7"/>
        <w:spacing w:line="240" w:lineRule="atLeast"/>
        <w:ind w:left="142"/>
        <w:jc w:val="both"/>
        <w:rPr>
          <w:rFonts w:ascii="Times New Roman" w:hAnsi="Times New Roman"/>
          <w:lang w:val="ru-RU"/>
        </w:rPr>
      </w:pPr>
    </w:p>
    <w:p w:rsidR="00C5776E" w:rsidRPr="00024150" w:rsidRDefault="00C5776E" w:rsidP="00C5776E">
      <w:pPr>
        <w:jc w:val="both"/>
        <w:rPr>
          <w:rFonts w:ascii="Times New Roman" w:hAnsi="Times New Roman"/>
          <w:b/>
          <w:lang w:val="ru-RU"/>
        </w:rPr>
      </w:pPr>
    </w:p>
    <w:p w:rsidR="00CE3CEF" w:rsidRPr="00024150" w:rsidRDefault="00CE3CEF" w:rsidP="00495DC7">
      <w:pPr>
        <w:spacing w:line="240" w:lineRule="atLeast"/>
        <w:ind w:left="567" w:firstLine="284"/>
        <w:contextualSpacing/>
        <w:jc w:val="both"/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Перечень обязательной географической номенклатуры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«Географическое положени</w:t>
      </w:r>
      <w:proofErr w:type="gramStart"/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е»</w:t>
      </w:r>
      <w:proofErr w:type="gramEnd"/>
      <w:r w:rsidRPr="00024150">
        <w:rPr>
          <w:rFonts w:ascii="Times New Roman" w:hAnsi="Times New Roman"/>
          <w:bCs/>
          <w:iCs/>
          <w:color w:val="FFFFFF"/>
          <w:lang w:val="ru-RU"/>
        </w:rPr>
        <w:t>России”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Страны: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Азербайджан, Белоруссия, Грузия, Казахстан, КНДР, Латвия, Литва, Монголия, Норв</w:t>
      </w:r>
      <w:r w:rsidRPr="00024150">
        <w:rPr>
          <w:rFonts w:ascii="Times New Roman" w:hAnsi="Times New Roman"/>
          <w:color w:val="000000"/>
          <w:lang w:val="ru-RU"/>
        </w:rPr>
        <w:t>е</w:t>
      </w:r>
      <w:r w:rsidRPr="00024150">
        <w:rPr>
          <w:rFonts w:ascii="Times New Roman" w:hAnsi="Times New Roman"/>
          <w:color w:val="000000"/>
          <w:lang w:val="ru-RU"/>
        </w:rPr>
        <w:t>гия, Польша, США, Украина, Эстония, Япония.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Белое, Берингово, Восточно-Сибирское, Карское, Ла</w:t>
      </w:r>
      <w:r w:rsidRPr="00024150">
        <w:rPr>
          <w:rFonts w:ascii="Times New Roman" w:hAnsi="Times New Roman"/>
          <w:color w:val="000000"/>
          <w:lang w:val="ru-RU"/>
        </w:rPr>
        <w:t>п</w:t>
      </w:r>
      <w:r w:rsidRPr="00024150">
        <w:rPr>
          <w:rFonts w:ascii="Times New Roman" w:hAnsi="Times New Roman"/>
          <w:color w:val="000000"/>
          <w:lang w:val="ru-RU"/>
        </w:rPr>
        <w:t>тевых, Охотское, Чёрное, Чукотское, Японское.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Кунаширский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Лаперуза.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Озёра: </w:t>
      </w:r>
      <w:r w:rsidRPr="00024150">
        <w:rPr>
          <w:rFonts w:ascii="Times New Roman" w:hAnsi="Times New Roman"/>
          <w:color w:val="000000"/>
          <w:lang w:val="ru-RU"/>
        </w:rPr>
        <w:t>Каспийское море.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Земля Франца - Иосифа,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Ратманова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коса, мыс Дежнева, мыс Челюскин, мыс Флигели, остров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Ратманова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район горы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Базардюзю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«Рельеф, геологическое строение и полезные ископаемые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Восточно-Европейская (Русская), Западно-Сибирская,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Пр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 xml:space="preserve">волжская возвышенность, Прикаспийская низменность,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Среднерусская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Среднесибирское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Алтай,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Верхоянский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хребет, Восточный Саян, Западный Саян, Кавказ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( 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Большой Кавказ ), Сихотэ-Алинь, Становой хребет, Уральские горы, хребет Черского,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Белуха, Ключевская Сопка,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Районы распространения полезных ископаемых: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Нефтегазоносные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Баренцево-Печорский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Войвож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Вуктыл, Усинское, Ухта), Волго-Уральский (Астраханское, Оренбургское,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Ромашкинское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), Западно-Сибирский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Самотлор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Сургут, Уренгой, Ямбург).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Каменноугольные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Донецкий (Шахты), Кузнецкий (Кемерово, Новокузнецк), Ленский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Сангар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), Печорский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( 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Воркута и Инта ), Тунгусский ( Норильск ), Южно-Якутский ( Нерюнгри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Буроугольные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Канско-Ачинский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Ирша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-Бородинское, Назарово), Подмосковный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Щ</w:t>
      </w:r>
      <w:r w:rsidRPr="00024150">
        <w:rPr>
          <w:rFonts w:ascii="Times New Roman" w:hAnsi="Times New Roman"/>
          <w:color w:val="000000"/>
          <w:lang w:val="ru-RU"/>
        </w:rPr>
        <w:t>ё</w:t>
      </w:r>
      <w:r w:rsidRPr="00024150">
        <w:rPr>
          <w:rFonts w:ascii="Times New Roman" w:hAnsi="Times New Roman"/>
          <w:color w:val="000000"/>
          <w:lang w:val="ru-RU"/>
        </w:rPr>
        <w:t>кино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железных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Горная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Шория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(Таштагол), Карелия (Костомукша), КМА (М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 xml:space="preserve">хайловское,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Лебединское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Приангарье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Коршуновское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), Урал ( Качканар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алюминиевых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(Кировск), Ленинградская область (Бокситогорск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Урал ( Сулея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медных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(Норильск), Урал (Карабаш, Медногорск, Сибай), Южная Сибирь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Удокан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никелевых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(Никель),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(Норильск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Урал (Верхний Уфалей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оловянных руд: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(Депутатский,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Эсэ-Хайя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), Сихотэ-Алинь (Кавалерово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Южная Сибирь ( Шерловая Гора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полиметаллических руд:</w:t>
      </w:r>
      <w:r w:rsidRPr="00024150">
        <w:rPr>
          <w:rFonts w:ascii="Times New Roman" w:hAnsi="Times New Roman"/>
          <w:color w:val="000000"/>
          <w:lang w:val="ru-RU"/>
        </w:rPr>
        <w:t xml:space="preserve"> Алтай (Орловское), Кавказ (Садон), Сихотэ-Алинь (Дальнегорск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юга Сибири ( Салаир, Забайкалье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золота: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(Дукат,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Нежданинское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Усть-Нера), Южная Сибирь (Бодайбо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 фосфорного сырья: </w:t>
      </w:r>
      <w:r w:rsidRPr="00024150">
        <w:rPr>
          <w:rFonts w:ascii="Times New Roman" w:hAnsi="Times New Roman"/>
          <w:color w:val="000000"/>
          <w:lang w:val="ru-RU"/>
        </w:rPr>
        <w:t>Подмосковье (Воскресенск, Егорьевск), Кольский полуос</w:t>
      </w:r>
      <w:r w:rsidRPr="00024150">
        <w:rPr>
          <w:rFonts w:ascii="Times New Roman" w:hAnsi="Times New Roman"/>
          <w:color w:val="000000"/>
          <w:lang w:val="ru-RU"/>
        </w:rPr>
        <w:t>т</w:t>
      </w:r>
      <w:r w:rsidRPr="00024150">
        <w:rPr>
          <w:rFonts w:ascii="Times New Roman" w:hAnsi="Times New Roman"/>
          <w:color w:val="000000"/>
          <w:lang w:val="ru-RU"/>
        </w:rPr>
        <w:t>ров (Апатиты).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поваренной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Поволжье (Баскунчак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юг Западной Сибири ( Бурла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калийной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Предуралье (Соликамск и Березники).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алмазов:</w:t>
      </w:r>
      <w:r w:rsidRPr="00024150">
        <w:rPr>
          <w:rFonts w:ascii="Times New Roman" w:hAnsi="Times New Roman"/>
          <w:color w:val="000000"/>
          <w:lang w:val="ru-RU"/>
        </w:rPr>
        <w:t xml:space="preserve"> Среднесибирское плоскогорье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Айхал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Мирный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«Климат и климатические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Оймякон, Верхоянск.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«Внутренние воды и водные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Ладожское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Онежское, Таймыр,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Ханка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Чудское.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Куйбышевское, Рыбинское.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Артезианские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Западно-Сибирский, Московский.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Беломорско-Балтийский,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Волго-Балтийский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«Природные комплексы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Баргузинский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Галичья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Гора, Приокско-Террасный, Кандалак</w:t>
      </w:r>
      <w:r w:rsidRPr="00024150">
        <w:rPr>
          <w:rFonts w:ascii="Times New Roman" w:hAnsi="Times New Roman"/>
          <w:color w:val="000000"/>
          <w:lang w:val="ru-RU"/>
        </w:rPr>
        <w:t>ш</w:t>
      </w:r>
      <w:r w:rsidRPr="00024150">
        <w:rPr>
          <w:rFonts w:ascii="Times New Roman" w:hAnsi="Times New Roman"/>
          <w:color w:val="000000"/>
          <w:lang w:val="ru-RU"/>
        </w:rPr>
        <w:t>ский.</w:t>
      </w:r>
    </w:p>
    <w:p w:rsidR="003D5459" w:rsidRPr="00024150" w:rsidRDefault="003D5459" w:rsidP="00495D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Состав УМК: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Учебник. География. 8 класс. Алексеев А.И., Николина В.В., Липкина Е.К. и др.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Мой тренажёр.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«Конструктор» текущего контроля. География. 8 класс. Гусева Е.Е.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Поурочные разработки.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Проекты и творческие работы. География. 5-9 классы. Николина В.В., Липкина Е.К.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Рабочие программы. География. 5-9 классы. Предметная линия учебников «Полярная звезда». Николина В.В., Алексеев А.И., Липкина Е.К.</w:t>
      </w:r>
    </w:p>
    <w:p w:rsidR="00CE3CEF" w:rsidRPr="00024150" w:rsidRDefault="00CE3CEF" w:rsidP="00495DC7">
      <w:pPr>
        <w:spacing w:line="240" w:lineRule="atLeast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«Машиностроение»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Научные центры и </w:t>
      </w:r>
      <w:proofErr w:type="spellStart"/>
      <w:r w:rsidRPr="00024150">
        <w:rPr>
          <w:rFonts w:ascii="Times New Roman" w:hAnsi="Times New Roman"/>
          <w:bCs/>
          <w:iCs/>
          <w:color w:val="000000"/>
          <w:lang w:val="ru-RU"/>
        </w:rPr>
        <w:t>технополисы</w:t>
      </w:r>
      <w:proofErr w:type="spell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Москва и города Подмосковья, Санкт-Петербург, Ростов-на-Дону, Екатеринбург, Новосибирск, Красноярск, Иркутск, Владивосток, Хабаровск,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трудоемкого машиностроения: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Санкт-Петербург, Москва, Воронеж, Нижний Новгород, Ярославль, Ульяновск, Саратов, Самара, Казань, Иркутск.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металлоемкого машиностроения: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Волгоград, Пермь, Нижний Тагил, Екатеринбург, Ижевск, Челябинск, Орск, Новосибирск, Барнаул, Красноярск.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Тема: «ТЭК»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Нефтегазоносные месторождения: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Самотлор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Уренгой, Ямбург,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Трубопроводы: </w:t>
      </w:r>
      <w:r w:rsidRPr="00024150">
        <w:rPr>
          <w:rFonts w:ascii="Times New Roman" w:hAnsi="Times New Roman"/>
          <w:color w:val="000000"/>
          <w:lang w:val="ru-RU"/>
        </w:rPr>
        <w:t>с Тюменской области на запад.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ТЭЦ: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Сургутская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Костромская,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Рефтинская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ГЭС: </w:t>
      </w:r>
      <w:r w:rsidRPr="00024150">
        <w:rPr>
          <w:rFonts w:ascii="Times New Roman" w:hAnsi="Times New Roman"/>
          <w:color w:val="000000"/>
          <w:lang w:val="ru-RU"/>
        </w:rPr>
        <w:t xml:space="preserve">Волжский каскад,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Красноярская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Саянская, Братская, Усть-Илимская.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АЭС: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Нововоронежская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Ленинградская, Белоярская, Кольская.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ЕЭС: </w:t>
      </w:r>
      <w:r w:rsidRPr="00024150">
        <w:rPr>
          <w:rFonts w:ascii="Times New Roman" w:hAnsi="Times New Roman"/>
          <w:color w:val="000000"/>
          <w:lang w:val="ru-RU"/>
        </w:rPr>
        <w:t>Единая энергосистема.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«Комплекс конструкционных материалов и химических веществ»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черной металлургии: </w:t>
      </w:r>
      <w:r w:rsidRPr="00024150">
        <w:rPr>
          <w:rFonts w:ascii="Times New Roman" w:hAnsi="Times New Roman"/>
          <w:color w:val="000000"/>
          <w:lang w:val="ru-RU"/>
        </w:rPr>
        <w:t>Череповец, Липецк, Старый Оскол, Магнитогорск, Нижний Тагил, Челябинск, Новокузнецк.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цветной металлургии: </w:t>
      </w:r>
      <w:r w:rsidRPr="00024150">
        <w:rPr>
          <w:rFonts w:ascii="Times New Roman" w:hAnsi="Times New Roman"/>
          <w:color w:val="000000"/>
          <w:lang w:val="ru-RU"/>
        </w:rPr>
        <w:t>Мончегорск, Кандалакша, Волхов, Медногорск, Орск, Норильск, Братск, Красноярск, Новосибирск.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химико-лесного комплекса: </w:t>
      </w:r>
      <w:r w:rsidRPr="00024150">
        <w:rPr>
          <w:rFonts w:ascii="Times New Roman" w:hAnsi="Times New Roman"/>
          <w:color w:val="000000"/>
          <w:lang w:val="ru-RU"/>
        </w:rPr>
        <w:t xml:space="preserve">Архангельск, Сыктывкар,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Соликамск-Березники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Уфимско-Салаватский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Самара, Усолье-Сибирское, Енисейск, Усть-Илимск, Братск, Комсомольск-на-Амуре.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«Инфраструктурный комплекс»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Порты: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Новороссийск, Астрахань, Калининград, Санкт-Петербург, Выборг, Архангельск, Му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манск, Дудинка, Тикси, Владивосток, Находка, Петропавловск-Камчатский.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024150">
        <w:rPr>
          <w:rFonts w:ascii="Times New Roman" w:hAnsi="Times New Roman"/>
          <w:bCs/>
          <w:iCs/>
          <w:color w:val="000000"/>
          <w:lang w:val="ru-RU"/>
        </w:rPr>
        <w:t>Ж</w:t>
      </w:r>
      <w:proofErr w:type="gram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/Д магистрали: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Транссибирская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БАМ.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”Русская равнина”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Кандалакшский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Онежская губа, Финский.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Острова: </w:t>
      </w:r>
      <w:r w:rsidRPr="00024150">
        <w:rPr>
          <w:rFonts w:ascii="Times New Roman" w:hAnsi="Times New Roman"/>
          <w:color w:val="000000"/>
          <w:lang w:val="ru-RU"/>
        </w:rPr>
        <w:t xml:space="preserve">Вайгач, Валаам, Кижи,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Колгуев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Соловецкие.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Канин, Кольский, Рыбачий.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proofErr w:type="gram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Мещёрская низина, Окско-Донская, Печорская низме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 xml:space="preserve">ность, Приволжская возвышенность, Прикаспийская низменность, Северные Увалы, Среднерусская возвышенность,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Тиманский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 кряж.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Хибины.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Волга, Вятка, Дон, Кама, Мезень, Нева, Ока, Онега, Печора,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r w:rsidRPr="00024150">
        <w:rPr>
          <w:rFonts w:ascii="Times New Roman" w:hAnsi="Times New Roman"/>
          <w:color w:val="000000"/>
          <w:lang w:val="ru-RU"/>
        </w:rPr>
        <w:t>Северная Двина,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Баскунчак, Ильмень,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Имандра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Каспийское море, Ладожское, Онежское, Псковское, Чу</w:t>
      </w:r>
      <w:r w:rsidRPr="00024150">
        <w:rPr>
          <w:rFonts w:ascii="Times New Roman" w:hAnsi="Times New Roman"/>
          <w:color w:val="000000"/>
          <w:lang w:val="ru-RU"/>
        </w:rPr>
        <w:t>д</w:t>
      </w:r>
      <w:r w:rsidRPr="00024150">
        <w:rPr>
          <w:rFonts w:ascii="Times New Roman" w:hAnsi="Times New Roman"/>
          <w:color w:val="000000"/>
          <w:lang w:val="ru-RU"/>
        </w:rPr>
        <w:t>ское, Эльтон.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Волгоградское, Куйбышевское, Рыбинское, Цимлянское.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Каналы: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Беломоро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-Балтийский,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Волго-Балтийский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Астраханский, Дарвинский, Кандалакшский, Лапландский, Приокско-Террасный, Самарская Лука.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чак.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Мурманск, Архангельск, Мончегорск, Кандалакша, Череповец, Воркута, Москва, Пущ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но, Дубна, Троицк, Санкт-Петербург, Великий Новгород, Псков, Нижний Новгород, Владимир, К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 xml:space="preserve">лининград, Ярославль, Воронеж, Липецк, Казань, Пенза, Самара, Ульяновск, Саратов,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Волоград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Астрахань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Кислогубская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ПЭС, Кольская АЭС.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«Кавказ»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Азовское, Чёрное.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Таганрогский.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Керченский.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Таманский.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район горы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Базардюзю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Прикубанская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низменность, Ставропольская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 xml:space="preserve">ность,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Терско-Кумская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Большой Кавказ.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Казбек,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Дон, Кубань, Кума, Терек.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Каспийское море,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Маныч-Гудило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Ставропольский.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Тебердинский.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цветные металлы Большого Кавказа.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Ростов-на-Дону, Новороссийск, Ставрополь, Краснодар, Сочи, Анапа, Туапсе, Пят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горск, Ессентуки, Кисловодск, Теберда.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”Урал”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r w:rsidRPr="00024150">
        <w:rPr>
          <w:rFonts w:ascii="Times New Roman" w:hAnsi="Times New Roman"/>
          <w:color w:val="000000"/>
          <w:lang w:val="ru-RU"/>
        </w:rPr>
        <w:t>Пай-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Хой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Полярный Урал, Приполярный Урал, Северный Урал, Средний Урал, Южный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Магнитная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Качканар, Народная,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Ямантау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Белая, Исеть, Северная Сосьва, Тура, Чусовая,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Башкирский,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Ильменский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Печоро-Илычский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Екатеринбург, Челябинск, Уфа, Пермь, Оренбург, Магнитогорск, Соликамск, Березники, Краснотурьинск, Салават, Орск, Медногорск, Златоуст, Миасс, Соль-Илецк.</w:t>
      </w:r>
      <w:proofErr w:type="gramEnd"/>
    </w:p>
    <w:p w:rsidR="00CE3CEF" w:rsidRPr="00024150" w:rsidRDefault="00CE3CEF" w:rsidP="00495DC7">
      <w:pPr>
        <w:spacing w:line="240" w:lineRule="atLeast"/>
        <w:ind w:firstLine="403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”Западная Сибирь”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Карское.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Байдарацкая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губа,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Енисейский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Обская губа.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Белый.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Гыданский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Ямал.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Барабинская низменность, Васюганская,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Ишимская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Сибирские Увалы.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Иртыш, Ишим, Обь,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Таз, Тобол.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Кулундинское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Чаны.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Заповедники: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Гыданский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Юганский.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«Средняя и Северо-Восточная Сибирь»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Восточно-Сибирское, Карское, Лаптевых.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Енисейский,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Хатангский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Проливы: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Вилькицкого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Дмитрия Лаптева.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Новосибирские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 остова, Северная Земля.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Челюскин.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Колымская низменность,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Приленское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плато, Северо-Сибирская ни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 xml:space="preserve">менность, Среднесибирское плоскогорье, Центрально-Якутская,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Яно-Индигирская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Ангарский кряж,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Бырранга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Верхоянский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хребет, Енисейский кряж,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Оймяконское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нагорье, хребет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Черского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Победа.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Алдан, Ангара, Вилюй, Енисей, Индигирка, Колыма, Лена, Нижняя Тунгуска, Оленёк, Подкаменная Тунгуска, Хатанга, Яна.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Вилюйское.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Арктический, Таймырский,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Усть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-Ленский.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«Горы Южной Сибири»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Равнины: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Витимское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proofErr w:type="gramStart"/>
      <w:r w:rsidRPr="00024150">
        <w:rPr>
          <w:rFonts w:ascii="Times New Roman" w:hAnsi="Times New Roman"/>
          <w:color w:val="000000"/>
          <w:lang w:val="ru-RU"/>
        </w:rPr>
        <w:t>Алданское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нагорье, Алтай, Восточный Саян, Западный Саян, Кузнецкий Алатау,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Салаи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кряж, Становое нагорье,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Яблоновый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Ангара,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Аргунь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Бия, Катунь, Обь, Селенга, Шилка.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Телецкое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Красноярское.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Алтайский,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Баргузинский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«Дальний Восток»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Берингово, Охотское,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Анадырский,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Пенжинская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губа, Шелихова.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Кунаширский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Лаперуза, Лонга, Петра Великого,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Татарский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Врангеля,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Командорские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Курильские, Сахалин.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 xml:space="preserve">Камчатка,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Чукотский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Дежнева, остров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Ратманова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Зейско-Бурейская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Среднеамурская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Джугджур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Колымское нагорье, Сихотэ-Алинь,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Авачинская Сопка, Ключевская Сопка.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Амур, Анадырь, Зея, Камчатка, Уссури.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Ханка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Зейское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Кедровая Падь,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Кроноцкий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”Остров Врангеля”.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Сибирь и Дальний Восток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 xml:space="preserve">Западно-Сибирский нефтегазоносный бассейн, Кузнецкий каменноугольный бассейн, железные руды Горной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Шории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цветные и редкие металлы Рудного Алтая, Тунгусский, Таймырский, Минусинский,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Улуг-Хемский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Южно-Якутский каменноугольные бассейны, железные руды Хакасии, Забайкалья,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Удоканское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месторождение меди, цветные и редкие металлы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и гор Забайкалья, Ленский,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Зыранский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Нижнезейский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бур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о–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 и каменноугольные бассейны, Охотский нефтегазоносный бассейн, цветные металлы Северо-Востока Сибири, золотые прииски Алдана и Б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дайбо, Сихотэ-Алинь.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Ангарск, Тикси, Мирный, Якутск, Верхоянск, Анадырь, М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гадан, Благовещенск, Комсомольск-на-Амуре, Петропавловск-Камчатский, Южно-Сахалинск, Вл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дивосток, Хабаровск, Уссурийск.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Сургутская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ТЭЦ.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024150">
        <w:rPr>
          <w:rFonts w:ascii="Times New Roman" w:hAnsi="Times New Roman"/>
          <w:bCs/>
          <w:iCs/>
          <w:color w:val="000000"/>
          <w:lang w:val="ru-RU"/>
        </w:rPr>
        <w:t>Технополисы</w:t>
      </w:r>
      <w:proofErr w:type="spell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: </w:t>
      </w:r>
      <w:r w:rsidRPr="00024150">
        <w:rPr>
          <w:rFonts w:ascii="Times New Roman" w:hAnsi="Times New Roman"/>
          <w:color w:val="000000"/>
          <w:lang w:val="ru-RU"/>
        </w:rPr>
        <w:t>Томск, Новосибирск, Омск.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Нефтяные концерны: </w:t>
      </w:r>
      <w:r w:rsidRPr="00024150">
        <w:rPr>
          <w:rFonts w:ascii="Times New Roman" w:hAnsi="Times New Roman"/>
          <w:color w:val="000000"/>
          <w:lang w:val="ru-RU"/>
        </w:rPr>
        <w:t>«Лукойл», «ЮКОС», «Сургутнефтегаз».</w:t>
      </w:r>
    </w:p>
    <w:p w:rsidR="00CE3CEF" w:rsidRPr="00024150" w:rsidRDefault="00CE3CEF" w:rsidP="00495DC7">
      <w:pPr>
        <w:spacing w:line="240" w:lineRule="atLeast"/>
        <w:jc w:val="both"/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Железнодорожные магистрали: </w:t>
      </w:r>
      <w:r w:rsidRPr="00024150">
        <w:rPr>
          <w:rFonts w:ascii="Times New Roman" w:hAnsi="Times New Roman"/>
          <w:color w:val="000000"/>
          <w:lang w:val="ru-RU"/>
        </w:rPr>
        <w:t xml:space="preserve">Транссибирская, БАМ (Большая и Малая),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Амуро</w:t>
      </w:r>
      <w:proofErr w:type="spellEnd"/>
    </w:p>
    <w:p w:rsidR="00E772F3" w:rsidRPr="00024150" w:rsidRDefault="00E772F3" w:rsidP="00495DC7">
      <w:pPr>
        <w:tabs>
          <w:tab w:val="left" w:pos="9638"/>
        </w:tabs>
        <w:spacing w:line="240" w:lineRule="atLeast"/>
        <w:jc w:val="both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color w:val="333333"/>
        </w:rPr>
        <w:lastRenderedPageBreak/>
        <w:t> </w:t>
      </w:r>
      <w:r w:rsidRPr="00024150">
        <w:rPr>
          <w:rFonts w:ascii="Times New Roman" w:eastAsia="Times New Roman" w:hAnsi="Times New Roman"/>
          <w:b/>
          <w:lang w:val="ru-RU"/>
        </w:rPr>
        <w:t>Учебно-тематический план</w:t>
      </w:r>
    </w:p>
    <w:p w:rsidR="00E772F3" w:rsidRPr="00024150" w:rsidRDefault="00E772F3" w:rsidP="00DC3E5B">
      <w:pPr>
        <w:tabs>
          <w:tab w:val="left" w:pos="9638"/>
        </w:tabs>
        <w:ind w:left="720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b/>
          <w:lang w:val="ru-RU"/>
        </w:rPr>
        <w:t>География. Россия. 8 класс «Полярная звезда»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2961"/>
        <w:gridCol w:w="1417"/>
        <w:gridCol w:w="1891"/>
        <w:gridCol w:w="1825"/>
      </w:tblGrid>
      <w:tr w:rsidR="00E772F3" w:rsidRPr="006C08FF" w:rsidTr="00DC3E5B">
        <w:trPr>
          <w:trHeight w:val="741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№ 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Наименование</w:t>
            </w:r>
            <w:proofErr w:type="spellEnd"/>
            <w:r w:rsidRPr="0002415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разделов</w:t>
            </w:r>
            <w:proofErr w:type="spellEnd"/>
            <w:r w:rsidRPr="0002415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тем</w:t>
            </w:r>
            <w:proofErr w:type="spellEnd"/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Всего</w:t>
            </w:r>
            <w:proofErr w:type="spellEnd"/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Практические</w:t>
            </w:r>
            <w:proofErr w:type="spellEnd"/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работы</w:t>
            </w:r>
            <w:proofErr w:type="spellEnd"/>
          </w:p>
        </w:tc>
        <w:tc>
          <w:tcPr>
            <w:tcW w:w="1825" w:type="dxa"/>
          </w:tcPr>
          <w:p w:rsidR="00E772F3" w:rsidRPr="00AF4365" w:rsidRDefault="00AF4365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b/>
                <w:lang w:val="ru-RU"/>
              </w:rPr>
              <w:t>Тесты (форме подготовка к ЕГЭ)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Регионы России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  <w:r w:rsidR="00DC3E5B"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proofErr w:type="spellStart"/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Европеская</w:t>
            </w:r>
            <w:proofErr w:type="spellEnd"/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часть 32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Центральная Россия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891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Европейский Север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Северо-Запад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Северный Кавказ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Поволжье</w:t>
            </w:r>
          </w:p>
        </w:tc>
        <w:tc>
          <w:tcPr>
            <w:tcW w:w="1417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Урал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Азиатская часть  16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Сибирь</w:t>
            </w:r>
          </w:p>
        </w:tc>
        <w:tc>
          <w:tcPr>
            <w:tcW w:w="1417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c>
          <w:tcPr>
            <w:tcW w:w="833" w:type="dxa"/>
            <w:vAlign w:val="center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Дальний Восток</w:t>
            </w:r>
          </w:p>
        </w:tc>
        <w:tc>
          <w:tcPr>
            <w:tcW w:w="1417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Заключение</w:t>
            </w:r>
          </w:p>
        </w:tc>
        <w:tc>
          <w:tcPr>
            <w:tcW w:w="1417" w:type="dxa"/>
          </w:tcPr>
          <w:p w:rsidR="00DC3E5B" w:rsidRPr="00024150" w:rsidRDefault="00775348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DC3E5B" w:rsidRPr="00024150" w:rsidRDefault="00024150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rPr>
          <w:trHeight w:val="154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891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25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</w:tbl>
    <w:p w:rsidR="00E772F3" w:rsidRPr="00024150" w:rsidRDefault="00E772F3" w:rsidP="00DC3E5B">
      <w:pPr>
        <w:rPr>
          <w:rFonts w:ascii="Times New Roman" w:eastAsia="Times New Roman" w:hAnsi="Times New Roman"/>
        </w:rPr>
      </w:pPr>
    </w:p>
    <w:p w:rsidR="00D17037" w:rsidRPr="00024150" w:rsidRDefault="00D17037" w:rsidP="00D17037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972ECF">
      <w:pPr>
        <w:spacing w:line="240" w:lineRule="atLeast"/>
        <w:rPr>
          <w:rFonts w:ascii="Times New Roman" w:hAnsi="Times New Roman"/>
          <w:b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rPr>
          <w:rFonts w:ascii="Times New Roman" w:hAnsi="Times New Roman"/>
          <w:b/>
          <w:szCs w:val="24"/>
          <w:lang w:val="ru-RU"/>
        </w:rPr>
        <w:sectPr w:rsidR="003E43D3" w:rsidRPr="00024150" w:rsidSect="00972ECF">
          <w:head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85062" w:rsidRPr="00024150" w:rsidRDefault="00485062" w:rsidP="006444D4">
      <w:pPr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lastRenderedPageBreak/>
        <w:t>Календарно – тематическ</w:t>
      </w:r>
      <w:r w:rsidR="00827ED5" w:rsidRPr="00024150">
        <w:rPr>
          <w:rFonts w:ascii="Times New Roman" w:hAnsi="Times New Roman"/>
          <w:b/>
          <w:lang w:val="ru-RU"/>
        </w:rPr>
        <w:t>ое планирование за 9</w:t>
      </w:r>
      <w:r w:rsidR="00FC46E2" w:rsidRPr="00024150">
        <w:rPr>
          <w:rFonts w:ascii="Times New Roman" w:hAnsi="Times New Roman"/>
          <w:b/>
          <w:lang w:val="ru-RU"/>
        </w:rPr>
        <w:t xml:space="preserve"> класс </w:t>
      </w:r>
      <w:r w:rsidRPr="00024150">
        <w:rPr>
          <w:rFonts w:ascii="Times New Roman" w:hAnsi="Times New Roman"/>
          <w:b/>
          <w:lang w:val="ru-RU"/>
        </w:rPr>
        <w:t xml:space="preserve"> </w:t>
      </w:r>
      <w:r w:rsidR="00313A8F" w:rsidRPr="00024150">
        <w:rPr>
          <w:rFonts w:ascii="Times New Roman" w:hAnsi="Times New Roman"/>
          <w:b/>
          <w:lang w:val="ru-RU"/>
        </w:rPr>
        <w:t>«География. Россия</w:t>
      </w:r>
      <w:r w:rsidRPr="00024150">
        <w:rPr>
          <w:rFonts w:ascii="Times New Roman" w:hAnsi="Times New Roman"/>
          <w:b/>
          <w:lang w:val="ru-RU"/>
        </w:rPr>
        <w:t>»</w:t>
      </w:r>
    </w:p>
    <w:tbl>
      <w:tblPr>
        <w:tblStyle w:val="af9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1131"/>
        <w:gridCol w:w="7229"/>
        <w:gridCol w:w="3518"/>
        <w:gridCol w:w="1521"/>
      </w:tblGrid>
      <w:tr w:rsidR="00A02C4E" w:rsidRPr="00024150" w:rsidTr="00972ECF">
        <w:tc>
          <w:tcPr>
            <w:tcW w:w="279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26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71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371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154" w:type="pct"/>
          </w:tcPr>
          <w:p w:rsidR="001A24E1" w:rsidRPr="00024150" w:rsidRDefault="009F380A" w:rsidP="001A24E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Практические работы (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з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даниями регионального ко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понента)</w:t>
            </w:r>
          </w:p>
          <w:p w:rsidR="00A02C4E" w:rsidRPr="00024150" w:rsidRDefault="001A24E1" w:rsidP="001A24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Тесты (форме подготовка к ЕГЭ)</w:t>
            </w:r>
          </w:p>
        </w:tc>
        <w:tc>
          <w:tcPr>
            <w:tcW w:w="499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A02C4E" w:rsidRPr="00024150" w:rsidTr="00972ECF">
        <w:tc>
          <w:tcPr>
            <w:tcW w:w="5000" w:type="pct"/>
            <w:gridSpan w:val="6"/>
          </w:tcPr>
          <w:p w:rsidR="00A02C4E" w:rsidRPr="00024150" w:rsidRDefault="004C1B29" w:rsidP="00313A8F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024150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>Регионы России 11 ч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7D1417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1 ч-</w:t>
            </w: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ть</w:t>
            </w:r>
            <w:proofErr w:type="spellEnd"/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Введение. Учимся с «Полярной Звездой»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Районирование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Выявление особенностей изображ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ния Земли с помощью космических снимков и компьютерных пр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грамм.</w:t>
            </w:r>
          </w:p>
        </w:tc>
        <w:tc>
          <w:tcPr>
            <w:tcW w:w="1154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особенностей изо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ражения Земли с помощью космических снимков и комп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ютерных программ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Великие равнины России — Восточно-Европейская и </w:t>
            </w:r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Западно-Сибирская</w:t>
            </w:r>
            <w:proofErr w:type="gram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Мерзлотная Россия — Восточная и Северо-Восточная Сибирь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7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ситуация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№1.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Оценка экол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гической ситуации в различных регионах России на основе экол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гической карты, материа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лов периодической печати.</w:t>
            </w:r>
          </w:p>
        </w:tc>
        <w:tc>
          <w:tcPr>
            <w:tcW w:w="1154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экологической ситу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ции в различных регионах Ро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сии на основе экологической карты, материалов периодич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ской печати.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B1C18">
              <w:rPr>
                <w:rFonts w:ascii="Times New Roman" w:hAnsi="Times New Roman"/>
                <w:sz w:val="24"/>
                <w:szCs w:val="24"/>
                <w:lang w:val="ru-RU"/>
              </w:rPr>
              <w:t>бобщение и повторение темы «Реги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оны  России»</w:t>
            </w:r>
          </w:p>
        </w:tc>
        <w:tc>
          <w:tcPr>
            <w:tcW w:w="1154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6C08FF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Европейская часть 32 ч. Центральная Россия 9ч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12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775348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ентральной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13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Россия: освоение территории и населения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12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14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Волго-Вятский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Центрально-Черноземный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15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куссии.</w:t>
            </w:r>
          </w:p>
        </w:tc>
        <w:tc>
          <w:tcPr>
            <w:tcW w:w="1154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образа региона на 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нове текста и карт учебника, других источников информ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ции.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Подмосковье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2 ч-</w:t>
            </w: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ть</w:t>
            </w:r>
            <w:proofErr w:type="spellEnd"/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куссии.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</w:t>
            </w:r>
            <w:proofErr w:type="gramStart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о-</w:t>
            </w:r>
            <w:proofErr w:type="gramEnd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- Запад 6 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Северо-запада</w:t>
            </w:r>
          </w:p>
        </w:tc>
        <w:tc>
          <w:tcPr>
            <w:tcW w:w="1154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22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Северо-Запад: «Окно в Европу»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23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Северо-Запад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24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Санкт-Петербург -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вторая столица России</w:t>
            </w:r>
          </w:p>
        </w:tc>
        <w:tc>
          <w:tcPr>
            <w:tcW w:w="1154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сообщения «Санкт-Петербург в системе мировых культурных ценностей».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22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25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№2.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Созд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ние электронной презен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тации «Санкт-Петербург — вторая столица России».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23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«Северо-Запад»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Европейский Север 5ч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Европейского Севера</w:t>
            </w:r>
          </w:p>
        </w:tc>
        <w:tc>
          <w:tcPr>
            <w:tcW w:w="1154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25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хозяйство и проблемы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26</w:t>
            </w:r>
          </w:p>
        </w:tc>
      </w:tr>
      <w:tr w:rsidR="004C1B29" w:rsidRPr="00024150" w:rsidTr="00972ECF">
        <w:tc>
          <w:tcPr>
            <w:tcW w:w="27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работа№3.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Соста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в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ление ту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ристического маршрута по природным и историческим м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стам района.</w:t>
            </w:r>
          </w:p>
        </w:tc>
        <w:tc>
          <w:tcPr>
            <w:tcW w:w="1154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туристического маршрута по природным и 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торическим местам района.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27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«Европейский Север»</w:t>
            </w:r>
          </w:p>
        </w:tc>
        <w:tc>
          <w:tcPr>
            <w:tcW w:w="1154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Тестз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  <w:proofErr w:type="spellEnd"/>
          </w:p>
        </w:tc>
      </w:tr>
      <w:tr w:rsidR="004322B3" w:rsidRPr="00024150" w:rsidTr="00972ECF">
        <w:tc>
          <w:tcPr>
            <w:tcW w:w="279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32</w:t>
            </w:r>
          </w:p>
        </w:tc>
        <w:tc>
          <w:tcPr>
            <w:tcW w:w="32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Северный Кавказ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5 </w:t>
            </w: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322B3" w:rsidRPr="00AF4365" w:rsidRDefault="004322B3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Пространство Северного Кавказа</w:t>
            </w:r>
          </w:p>
        </w:tc>
        <w:tc>
          <w:tcPr>
            <w:tcW w:w="1154" w:type="pct"/>
          </w:tcPr>
          <w:p w:rsidR="004322B3" w:rsidRPr="00AF4365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972ECF">
        <w:tc>
          <w:tcPr>
            <w:tcW w:w="279" w:type="pct"/>
            <w:vAlign w:val="center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" w:type="pct"/>
            <w:vAlign w:val="center"/>
          </w:tcPr>
          <w:p w:rsidR="004322B3" w:rsidRPr="00024150" w:rsidRDefault="004322B3" w:rsidP="00EF2D9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 ч-</w:t>
            </w:r>
            <w:proofErr w:type="spellStart"/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ть</w:t>
            </w:r>
            <w:proofErr w:type="spellEnd"/>
          </w:p>
        </w:tc>
        <w:tc>
          <w:tcPr>
            <w:tcW w:w="2371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освоение территории и население</w:t>
            </w:r>
          </w:p>
        </w:tc>
        <w:tc>
          <w:tcPr>
            <w:tcW w:w="1154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972ECF">
        <w:tc>
          <w:tcPr>
            <w:tcW w:w="279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хозяйство и проблемы</w:t>
            </w:r>
          </w:p>
        </w:tc>
        <w:tc>
          <w:tcPr>
            <w:tcW w:w="1154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322B3" w:rsidRPr="00024150" w:rsidTr="00972ECF">
        <w:tc>
          <w:tcPr>
            <w:tcW w:w="279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работа№4.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Оценка природных условий и ресурсов Северного Кавказа на основе тем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тических карт.</w:t>
            </w:r>
          </w:p>
        </w:tc>
        <w:tc>
          <w:tcPr>
            <w:tcW w:w="1154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прогноза перспе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тив развития рекреационного хозяйства</w:t>
            </w:r>
          </w:p>
        </w:tc>
        <w:tc>
          <w:tcPr>
            <w:tcW w:w="499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«Северный Кавказ»</w:t>
            </w:r>
          </w:p>
        </w:tc>
        <w:tc>
          <w:tcPr>
            <w:tcW w:w="1154" w:type="pct"/>
          </w:tcPr>
          <w:p w:rsidR="004C1B29" w:rsidRPr="00024150" w:rsidRDefault="00C855F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4C1B29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Поволжье</w:t>
            </w:r>
            <w:proofErr w:type="spellEnd"/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4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Поволжья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32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Освоение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tabs>
                <w:tab w:val="left" w:pos="3672"/>
              </w:tabs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Изучение проблем Поволжья.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35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A355DB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Поволжье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4C1B29" w:rsidRPr="00024150" w:rsidRDefault="00A355D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6C08FF" w:rsidTr="00972ECF">
        <w:tc>
          <w:tcPr>
            <w:tcW w:w="279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Урал</w:t>
            </w:r>
            <w:proofErr w:type="spellEnd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5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Урала</w:t>
            </w:r>
          </w:p>
        </w:tc>
        <w:tc>
          <w:tcPr>
            <w:tcW w:w="1154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природных условий, ресурсов и особенностей хозя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ственного развития западной и восточной частей Урала.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6C08FF" w:rsidTr="00972ECF">
        <w:tc>
          <w:tcPr>
            <w:tcW w:w="279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2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освоение территории и хозяйство</w:t>
            </w:r>
          </w:p>
        </w:tc>
        <w:tc>
          <w:tcPr>
            <w:tcW w:w="1154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972ECF">
        <w:tc>
          <w:tcPr>
            <w:tcW w:w="279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2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население и города</w:t>
            </w:r>
          </w:p>
        </w:tc>
        <w:tc>
          <w:tcPr>
            <w:tcW w:w="1154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6C08FF" w:rsidTr="00972ECF">
        <w:tc>
          <w:tcPr>
            <w:tcW w:w="279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2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Сформулировать проблемы  Урал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ского района и наметить пути их решения</w:t>
            </w:r>
          </w:p>
        </w:tc>
        <w:tc>
          <w:tcPr>
            <w:tcW w:w="1154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972ECF">
        <w:tc>
          <w:tcPr>
            <w:tcW w:w="279" w:type="pct"/>
            <w:vAlign w:val="center"/>
          </w:tcPr>
          <w:p w:rsidR="00A355DB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2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«Урал»</w:t>
            </w:r>
          </w:p>
        </w:tc>
        <w:tc>
          <w:tcPr>
            <w:tcW w:w="1154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A355DB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3. Азиатская часть России 16 ч. Сибирь 7ч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Сибири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§ 40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Сибирь: освоение территории и население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41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42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Западная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</w:p>
        </w:tc>
        <w:tc>
          <w:tcPr>
            <w:tcW w:w="1154" w:type="pct"/>
          </w:tcPr>
          <w:p w:rsidR="004C1B29" w:rsidRPr="000C0572" w:rsidRDefault="008245BE" w:rsidP="0077534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отраслей специал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зации Урала и Западной Сиб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24150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43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</w:p>
        </w:tc>
        <w:tc>
          <w:tcPr>
            <w:tcW w:w="1154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Отрасли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специализации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Восточной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44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№6. Учимся с «Полярной звездой»</w:t>
            </w:r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роект. «Путешествие по Транссибу»</w:t>
            </w:r>
          </w:p>
        </w:tc>
        <w:tc>
          <w:tcPr>
            <w:tcW w:w="1154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Крупные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Красноярск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Иркутск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§45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322B3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="004322B3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4C1B29" w:rsidRPr="000C0572" w:rsidRDefault="000C057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Дальний Восток 5 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AF4365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Дальнего Востока</w:t>
            </w:r>
          </w:p>
        </w:tc>
        <w:tc>
          <w:tcPr>
            <w:tcW w:w="1154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географического пол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жения Дальнего Востока и его влияния на хозяйство региона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46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Дальний Восток: освоение территории и население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47 48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Дальний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pct"/>
          </w:tcPr>
          <w:p w:rsidR="004C1B29" w:rsidRPr="00024150" w:rsidRDefault="008245BE" w:rsidP="008245BE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обоснов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ние варианта прокладки новых железных дорог по Сибири и Дальнему Востоку.</w:t>
            </w: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49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работа№7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50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Дальний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Заключение</w:t>
            </w:r>
            <w:proofErr w:type="spellEnd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7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Соседи</w:t>
            </w:r>
            <w:proofErr w:type="spellEnd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Сфера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влияния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53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 повторение темы 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54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Обобщение и повторение  «Регионы России»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  <w:t>Обобщение темы «Регионы России»</w:t>
            </w:r>
          </w:p>
        </w:tc>
        <w:tc>
          <w:tcPr>
            <w:tcW w:w="1154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9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8245BE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  <w:proofErr w:type="spellEnd"/>
          </w:p>
        </w:tc>
      </w:tr>
      <w:tr w:rsidR="008245BE" w:rsidRPr="006C08FF" w:rsidTr="00972ECF">
        <w:tc>
          <w:tcPr>
            <w:tcW w:w="279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26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8245BE" w:rsidRPr="00024150" w:rsidRDefault="008245BE" w:rsidP="008245BE">
            <w:pPr>
              <w:spacing w:before="100" w:beforeAutospacing="1" w:after="119" w:line="240" w:lineRule="atLeast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Повторение(</w:t>
            </w:r>
            <w:r w:rsidR="00775348"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4</w:t>
            </w: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ч)                                                                                                 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</w:t>
            </w:r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Европейская</w:t>
            </w:r>
            <w:proofErr w:type="gram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154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часть России»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972ECF">
        <w:tc>
          <w:tcPr>
            <w:tcW w:w="279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Обобщающее и  повторение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154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245BE" w:rsidRPr="00024150" w:rsidTr="00972ECF">
        <w:tc>
          <w:tcPr>
            <w:tcW w:w="279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26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1" w:type="pct"/>
          </w:tcPr>
          <w:p w:rsidR="008245BE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1154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9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3D3" w:rsidRPr="00024150" w:rsidRDefault="003E43D3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3E43D3" w:rsidRPr="00024150" w:rsidSect="00CE3C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F9" w:rsidRDefault="006853F9" w:rsidP="00E77D11">
      <w:r>
        <w:separator/>
      </w:r>
    </w:p>
  </w:endnote>
  <w:endnote w:type="continuationSeparator" w:id="0">
    <w:p w:rsidR="006853F9" w:rsidRDefault="006853F9" w:rsidP="00E7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F9" w:rsidRDefault="006853F9" w:rsidP="00E77D11">
      <w:r>
        <w:separator/>
      </w:r>
    </w:p>
  </w:footnote>
  <w:footnote w:type="continuationSeparator" w:id="0">
    <w:p w:rsidR="006853F9" w:rsidRDefault="006853F9" w:rsidP="00E7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B" w:rsidRPr="00024150" w:rsidRDefault="00EF2D9B" w:rsidP="00E77D11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  <w:lang w:val="ru-RU"/>
      </w:rPr>
    </w:pPr>
    <w:r w:rsidRPr="00024150">
      <w:rPr>
        <w:rFonts w:ascii="Cambria" w:eastAsia="Times New Roman" w:hAnsi="Cambria"/>
        <w:b/>
        <w:lang w:val="ru-RU"/>
      </w:rPr>
      <w:t>Рабочая программа по географии 9 класс.</w:t>
    </w:r>
  </w:p>
  <w:p w:rsidR="00EF2D9B" w:rsidRPr="001667DA" w:rsidRDefault="00EF2D9B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62E38F7"/>
    <w:multiLevelType w:val="hybridMultilevel"/>
    <w:tmpl w:val="32C4F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ED05D8"/>
    <w:multiLevelType w:val="hybridMultilevel"/>
    <w:tmpl w:val="C186B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2FC"/>
    <w:multiLevelType w:val="hybridMultilevel"/>
    <w:tmpl w:val="F0C0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1A321441"/>
    <w:multiLevelType w:val="hybridMultilevel"/>
    <w:tmpl w:val="5B5A1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F618C"/>
    <w:multiLevelType w:val="hybridMultilevel"/>
    <w:tmpl w:val="0B16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933B4A"/>
    <w:multiLevelType w:val="hybridMultilevel"/>
    <w:tmpl w:val="958ED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9F0F30"/>
    <w:multiLevelType w:val="hybridMultilevel"/>
    <w:tmpl w:val="B1882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EC2718"/>
    <w:multiLevelType w:val="hybridMultilevel"/>
    <w:tmpl w:val="47F63796"/>
    <w:lvl w:ilvl="0" w:tplc="C06EB05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>
    <w:nsid w:val="305269B3"/>
    <w:multiLevelType w:val="hybridMultilevel"/>
    <w:tmpl w:val="FFC2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6746"/>
    <w:multiLevelType w:val="hybridMultilevel"/>
    <w:tmpl w:val="7E08748A"/>
    <w:lvl w:ilvl="0" w:tplc="B4F4AC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C527063"/>
    <w:multiLevelType w:val="hybridMultilevel"/>
    <w:tmpl w:val="8ACAF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69A362D2"/>
    <w:multiLevelType w:val="hybridMultilevel"/>
    <w:tmpl w:val="A066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0E01BA3"/>
    <w:multiLevelType w:val="hybridMultilevel"/>
    <w:tmpl w:val="DF00C086"/>
    <w:lvl w:ilvl="0" w:tplc="7174EA54">
      <w:start w:val="1"/>
      <w:numFmt w:val="decimal"/>
      <w:lvlText w:val="%1."/>
      <w:lvlJc w:val="left"/>
      <w:pPr>
        <w:ind w:left="77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36">
    <w:nsid w:val="74AE0661"/>
    <w:multiLevelType w:val="hybridMultilevel"/>
    <w:tmpl w:val="8F726CC2"/>
    <w:lvl w:ilvl="0" w:tplc="4440B4B8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0"/>
  </w:num>
  <w:num w:numId="5">
    <w:abstractNumId w:val="2"/>
  </w:num>
  <w:num w:numId="6">
    <w:abstractNumId w:val="34"/>
  </w:num>
  <w:num w:numId="7">
    <w:abstractNumId w:val="28"/>
  </w:num>
  <w:num w:numId="8">
    <w:abstractNumId w:val="24"/>
  </w:num>
  <w:num w:numId="9">
    <w:abstractNumId w:val="8"/>
  </w:num>
  <w:num w:numId="10">
    <w:abstractNumId w:val="31"/>
  </w:num>
  <w:num w:numId="11">
    <w:abstractNumId w:val="23"/>
  </w:num>
  <w:num w:numId="12">
    <w:abstractNumId w:val="5"/>
  </w:num>
  <w:num w:numId="13">
    <w:abstractNumId w:val="25"/>
  </w:num>
  <w:num w:numId="14">
    <w:abstractNumId w:val="26"/>
  </w:num>
  <w:num w:numId="15">
    <w:abstractNumId w:val="27"/>
  </w:num>
  <w:num w:numId="16">
    <w:abstractNumId w:val="32"/>
  </w:num>
  <w:num w:numId="17">
    <w:abstractNumId w:val="30"/>
  </w:num>
  <w:num w:numId="18">
    <w:abstractNumId w:val="7"/>
  </w:num>
  <w:num w:numId="19">
    <w:abstractNumId w:val="14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3"/>
  </w:num>
  <w:num w:numId="26">
    <w:abstractNumId w:val="29"/>
  </w:num>
  <w:num w:numId="27">
    <w:abstractNumId w:val="19"/>
  </w:num>
  <w:num w:numId="28">
    <w:abstractNumId w:val="16"/>
  </w:num>
  <w:num w:numId="29">
    <w:abstractNumId w:val="21"/>
  </w:num>
  <w:num w:numId="30">
    <w:abstractNumId w:val="2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3"/>
  </w:num>
  <w:num w:numId="34">
    <w:abstractNumId w:val="4"/>
  </w:num>
  <w:num w:numId="35">
    <w:abstractNumId w:val="0"/>
  </w:num>
  <w:num w:numId="36">
    <w:abstractNumId w:val="1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D11"/>
    <w:rsid w:val="00001A38"/>
    <w:rsid w:val="00011D87"/>
    <w:rsid w:val="00014C6A"/>
    <w:rsid w:val="0002189E"/>
    <w:rsid w:val="00024150"/>
    <w:rsid w:val="00025F7D"/>
    <w:rsid w:val="000330E6"/>
    <w:rsid w:val="00042EA9"/>
    <w:rsid w:val="000460EB"/>
    <w:rsid w:val="00057230"/>
    <w:rsid w:val="00057BD8"/>
    <w:rsid w:val="00061103"/>
    <w:rsid w:val="000700AA"/>
    <w:rsid w:val="00070A36"/>
    <w:rsid w:val="00090011"/>
    <w:rsid w:val="000924AF"/>
    <w:rsid w:val="000A4402"/>
    <w:rsid w:val="000B1C18"/>
    <w:rsid w:val="000C0572"/>
    <w:rsid w:val="000C5B93"/>
    <w:rsid w:val="000F1B6B"/>
    <w:rsid w:val="00112BA6"/>
    <w:rsid w:val="00120D48"/>
    <w:rsid w:val="001348D5"/>
    <w:rsid w:val="001348E2"/>
    <w:rsid w:val="00146861"/>
    <w:rsid w:val="00151CB3"/>
    <w:rsid w:val="001667DA"/>
    <w:rsid w:val="001A0FD9"/>
    <w:rsid w:val="001A1D8C"/>
    <w:rsid w:val="001A24E1"/>
    <w:rsid w:val="001A4FC6"/>
    <w:rsid w:val="001B1B41"/>
    <w:rsid w:val="001D1A2F"/>
    <w:rsid w:val="001E008F"/>
    <w:rsid w:val="001F3657"/>
    <w:rsid w:val="00244157"/>
    <w:rsid w:val="00270366"/>
    <w:rsid w:val="00297CFF"/>
    <w:rsid w:val="002B5AD0"/>
    <w:rsid w:val="002D0F72"/>
    <w:rsid w:val="002D5FBD"/>
    <w:rsid w:val="00313A8F"/>
    <w:rsid w:val="00316704"/>
    <w:rsid w:val="00330963"/>
    <w:rsid w:val="0033600E"/>
    <w:rsid w:val="00341511"/>
    <w:rsid w:val="003613A2"/>
    <w:rsid w:val="003941C2"/>
    <w:rsid w:val="003B4B12"/>
    <w:rsid w:val="003D5459"/>
    <w:rsid w:val="003E1774"/>
    <w:rsid w:val="003E43D3"/>
    <w:rsid w:val="004322B3"/>
    <w:rsid w:val="00472DCE"/>
    <w:rsid w:val="004737A6"/>
    <w:rsid w:val="00485062"/>
    <w:rsid w:val="004857C9"/>
    <w:rsid w:val="00491768"/>
    <w:rsid w:val="00495DC7"/>
    <w:rsid w:val="004C1B29"/>
    <w:rsid w:val="004C7C07"/>
    <w:rsid w:val="004E55D3"/>
    <w:rsid w:val="0050184F"/>
    <w:rsid w:val="00503C41"/>
    <w:rsid w:val="00512B4E"/>
    <w:rsid w:val="00515713"/>
    <w:rsid w:val="00543E59"/>
    <w:rsid w:val="00547DDA"/>
    <w:rsid w:val="00555C0D"/>
    <w:rsid w:val="005642D9"/>
    <w:rsid w:val="00574D1B"/>
    <w:rsid w:val="0058277F"/>
    <w:rsid w:val="005C18D0"/>
    <w:rsid w:val="005F00B6"/>
    <w:rsid w:val="00600099"/>
    <w:rsid w:val="00637B17"/>
    <w:rsid w:val="006444D4"/>
    <w:rsid w:val="00661291"/>
    <w:rsid w:val="00672D0F"/>
    <w:rsid w:val="00675C82"/>
    <w:rsid w:val="006773DD"/>
    <w:rsid w:val="00681F42"/>
    <w:rsid w:val="006853F9"/>
    <w:rsid w:val="006B0AC9"/>
    <w:rsid w:val="006C08FF"/>
    <w:rsid w:val="006E63D4"/>
    <w:rsid w:val="007458C9"/>
    <w:rsid w:val="0075158B"/>
    <w:rsid w:val="00764836"/>
    <w:rsid w:val="00774179"/>
    <w:rsid w:val="00775348"/>
    <w:rsid w:val="00785DC4"/>
    <w:rsid w:val="007B42B0"/>
    <w:rsid w:val="007D1417"/>
    <w:rsid w:val="007E77BB"/>
    <w:rsid w:val="00804CAC"/>
    <w:rsid w:val="00812893"/>
    <w:rsid w:val="008245BE"/>
    <w:rsid w:val="00827ED5"/>
    <w:rsid w:val="0083337C"/>
    <w:rsid w:val="008825C3"/>
    <w:rsid w:val="008A6F72"/>
    <w:rsid w:val="008B1EDB"/>
    <w:rsid w:val="008B3DBE"/>
    <w:rsid w:val="008B7854"/>
    <w:rsid w:val="008C0AD4"/>
    <w:rsid w:val="008E3153"/>
    <w:rsid w:val="008F7095"/>
    <w:rsid w:val="008F7C78"/>
    <w:rsid w:val="00930DAC"/>
    <w:rsid w:val="00935370"/>
    <w:rsid w:val="009658EC"/>
    <w:rsid w:val="00972ECF"/>
    <w:rsid w:val="00985E9A"/>
    <w:rsid w:val="009B2E90"/>
    <w:rsid w:val="009B75BA"/>
    <w:rsid w:val="009B7881"/>
    <w:rsid w:val="009D0D36"/>
    <w:rsid w:val="009D4ED1"/>
    <w:rsid w:val="009E7E50"/>
    <w:rsid w:val="009F09FC"/>
    <w:rsid w:val="009F380A"/>
    <w:rsid w:val="00A02C4E"/>
    <w:rsid w:val="00A04842"/>
    <w:rsid w:val="00A20408"/>
    <w:rsid w:val="00A2280C"/>
    <w:rsid w:val="00A317DB"/>
    <w:rsid w:val="00A355DB"/>
    <w:rsid w:val="00A45360"/>
    <w:rsid w:val="00AB5755"/>
    <w:rsid w:val="00AC012E"/>
    <w:rsid w:val="00AC26B3"/>
    <w:rsid w:val="00AC7F0D"/>
    <w:rsid w:val="00AD5254"/>
    <w:rsid w:val="00AD7350"/>
    <w:rsid w:val="00AF4365"/>
    <w:rsid w:val="00B032E0"/>
    <w:rsid w:val="00B03AA4"/>
    <w:rsid w:val="00B203B4"/>
    <w:rsid w:val="00B357E3"/>
    <w:rsid w:val="00B37DD6"/>
    <w:rsid w:val="00B4113E"/>
    <w:rsid w:val="00B52CE2"/>
    <w:rsid w:val="00BA6A18"/>
    <w:rsid w:val="00BE240C"/>
    <w:rsid w:val="00C05FAB"/>
    <w:rsid w:val="00C13B33"/>
    <w:rsid w:val="00C5776E"/>
    <w:rsid w:val="00C855FC"/>
    <w:rsid w:val="00C95D3A"/>
    <w:rsid w:val="00CB3C46"/>
    <w:rsid w:val="00CB777B"/>
    <w:rsid w:val="00CC4963"/>
    <w:rsid w:val="00CE3CEF"/>
    <w:rsid w:val="00D17037"/>
    <w:rsid w:val="00D35853"/>
    <w:rsid w:val="00D57367"/>
    <w:rsid w:val="00D57442"/>
    <w:rsid w:val="00D745AC"/>
    <w:rsid w:val="00D74F1B"/>
    <w:rsid w:val="00D80E51"/>
    <w:rsid w:val="00D82EDB"/>
    <w:rsid w:val="00D907BA"/>
    <w:rsid w:val="00D90EA7"/>
    <w:rsid w:val="00DC3E5B"/>
    <w:rsid w:val="00DF2D03"/>
    <w:rsid w:val="00DF4DC4"/>
    <w:rsid w:val="00E15AB0"/>
    <w:rsid w:val="00E26244"/>
    <w:rsid w:val="00E3678C"/>
    <w:rsid w:val="00E61071"/>
    <w:rsid w:val="00E72103"/>
    <w:rsid w:val="00E73328"/>
    <w:rsid w:val="00E772F3"/>
    <w:rsid w:val="00E77D11"/>
    <w:rsid w:val="00E87B8A"/>
    <w:rsid w:val="00EA1140"/>
    <w:rsid w:val="00EA204D"/>
    <w:rsid w:val="00EF2D9B"/>
    <w:rsid w:val="00F739AA"/>
    <w:rsid w:val="00F809F3"/>
    <w:rsid w:val="00F838C6"/>
    <w:rsid w:val="00FC18DC"/>
    <w:rsid w:val="00FC318A"/>
    <w:rsid w:val="00FC46E2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D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11"/>
  </w:style>
  <w:style w:type="paragraph" w:styleId="a5">
    <w:name w:val="footer"/>
    <w:basedOn w:val="a"/>
    <w:link w:val="a6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11"/>
  </w:style>
  <w:style w:type="paragraph" w:customStyle="1" w:styleId="11">
    <w:name w:val="Основной 1 см"/>
    <w:basedOn w:val="a"/>
    <w:rsid w:val="00E77D11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77D11"/>
    <w:pPr>
      <w:ind w:left="720"/>
      <w:contextualSpacing/>
    </w:pPr>
  </w:style>
  <w:style w:type="paragraph" w:styleId="a8">
    <w:name w:val="Body Text Indent"/>
    <w:basedOn w:val="a"/>
    <w:link w:val="a9"/>
    <w:rsid w:val="00E77D11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E7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E77D11"/>
    <w:rPr>
      <w:szCs w:val="32"/>
    </w:rPr>
  </w:style>
  <w:style w:type="paragraph" w:customStyle="1" w:styleId="12">
    <w:name w:val="Знак1"/>
    <w:basedOn w:val="a"/>
    <w:rsid w:val="00E77D1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77D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7D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D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7D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7D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D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D11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77D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E77D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77D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77D11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77D11"/>
    <w:rPr>
      <w:b/>
      <w:bCs/>
    </w:rPr>
  </w:style>
  <w:style w:type="character" w:styleId="af0">
    <w:name w:val="Emphasis"/>
    <w:basedOn w:val="a0"/>
    <w:uiPriority w:val="20"/>
    <w:qFormat/>
    <w:rsid w:val="00E77D1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77D11"/>
    <w:rPr>
      <w:i/>
    </w:rPr>
  </w:style>
  <w:style w:type="character" w:customStyle="1" w:styleId="22">
    <w:name w:val="Цитата 2 Знак"/>
    <w:basedOn w:val="a0"/>
    <w:link w:val="21"/>
    <w:uiPriority w:val="29"/>
    <w:rsid w:val="00E77D11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77D11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77D11"/>
    <w:rPr>
      <w:b/>
      <w:i/>
      <w:sz w:val="24"/>
    </w:rPr>
  </w:style>
  <w:style w:type="character" w:styleId="af3">
    <w:name w:val="Subtle Emphasis"/>
    <w:uiPriority w:val="19"/>
    <w:qFormat/>
    <w:rsid w:val="00E77D11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77D11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77D11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77D11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77D11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77D11"/>
    <w:pPr>
      <w:outlineLvl w:val="9"/>
    </w:pPr>
  </w:style>
  <w:style w:type="table" w:styleId="af9">
    <w:name w:val="Table Grid"/>
    <w:basedOn w:val="a1"/>
    <w:uiPriority w:val="59"/>
    <w:rsid w:val="00E6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72103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Style1">
    <w:name w:val="Style1"/>
    <w:basedOn w:val="a"/>
    <w:uiPriority w:val="99"/>
    <w:rsid w:val="00661291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4">
    <w:name w:val="Font Style124"/>
    <w:basedOn w:val="a0"/>
    <w:uiPriority w:val="99"/>
    <w:rsid w:val="000330E6"/>
    <w:rPr>
      <w:rFonts w:ascii="Times New Roman" w:hAnsi="Times New Roman" w:cs="Times New Roman"/>
      <w:sz w:val="22"/>
      <w:szCs w:val="22"/>
    </w:rPr>
  </w:style>
  <w:style w:type="paragraph" w:styleId="afa">
    <w:name w:val="Normal (Web)"/>
    <w:basedOn w:val="a"/>
    <w:uiPriority w:val="99"/>
    <w:semiHidden/>
    <w:unhideWhenUsed/>
    <w:rsid w:val="00543E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43E59"/>
  </w:style>
  <w:style w:type="paragraph" w:customStyle="1" w:styleId="Style3">
    <w:name w:val="Style3"/>
    <w:basedOn w:val="a"/>
    <w:uiPriority w:val="99"/>
    <w:rsid w:val="00AC26B3"/>
    <w:pPr>
      <w:widowControl w:val="0"/>
      <w:autoSpaceDE w:val="0"/>
      <w:autoSpaceDN w:val="0"/>
      <w:adjustRightInd w:val="0"/>
      <w:spacing w:line="221" w:lineRule="exact"/>
      <w:ind w:firstLine="40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7">
    <w:name w:val="Font Style127"/>
    <w:basedOn w:val="a0"/>
    <w:uiPriority w:val="99"/>
    <w:rsid w:val="00AC26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basedOn w:val="a0"/>
    <w:uiPriority w:val="99"/>
    <w:rsid w:val="00AC26B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9">
    <w:name w:val="Font Style129"/>
    <w:basedOn w:val="a0"/>
    <w:uiPriority w:val="99"/>
    <w:rsid w:val="00AC26B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0">
    <w:name w:val="Style40"/>
    <w:basedOn w:val="a"/>
    <w:uiPriority w:val="99"/>
    <w:rsid w:val="00AC26B3"/>
    <w:pPr>
      <w:widowControl w:val="0"/>
      <w:autoSpaceDE w:val="0"/>
      <w:autoSpaceDN w:val="0"/>
      <w:adjustRightInd w:val="0"/>
      <w:spacing w:line="240" w:lineRule="exact"/>
      <w:ind w:firstLine="398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unhideWhenUsed/>
    <w:rsid w:val="00AC26B3"/>
    <w:rPr>
      <w:color w:val="0000FF"/>
      <w:u w:val="single"/>
    </w:rPr>
  </w:style>
  <w:style w:type="character" w:customStyle="1" w:styleId="afc">
    <w:name w:val="Символ сноски"/>
    <w:basedOn w:val="a0"/>
    <w:rsid w:val="00AC012E"/>
    <w:rPr>
      <w:vertAlign w:val="superscript"/>
    </w:rPr>
  </w:style>
  <w:style w:type="paragraph" w:styleId="afd">
    <w:name w:val="footnote text"/>
    <w:basedOn w:val="a"/>
    <w:link w:val="afe"/>
    <w:semiHidden/>
    <w:rsid w:val="00AC012E"/>
    <w:pPr>
      <w:suppressAutoHyphens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fe">
    <w:name w:val="Текст сноски Знак"/>
    <w:basedOn w:val="a0"/>
    <w:link w:val="afd"/>
    <w:semiHidden/>
    <w:rsid w:val="00AC012E"/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bodycopy">
    <w:name w:val="bodycopy"/>
    <w:basedOn w:val="a"/>
    <w:rsid w:val="003E177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ED9A-A6C8-4FAE-9B67-BA9216A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16</Pages>
  <Words>5944</Words>
  <Characters>33885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73</cp:revision>
  <cp:lastPrinted>2017-10-04T08:17:00Z</cp:lastPrinted>
  <dcterms:created xsi:type="dcterms:W3CDTF">2009-08-20T12:07:00Z</dcterms:created>
  <dcterms:modified xsi:type="dcterms:W3CDTF">2019-03-04T09:30:00Z</dcterms:modified>
</cp:coreProperties>
</file>